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78" w:rsidRDefault="00B528F4">
      <w:pPr>
        <w:rPr>
          <w:lang w:val="en-US"/>
        </w:rPr>
      </w:pPr>
      <w:r>
        <w:rPr>
          <w:noProof/>
          <w:lang w:val="en-US" w:bidi="mr-IN"/>
        </w:rPr>
        <w:pict>
          <v:rect id="_x0000_s1034" style="position:absolute;margin-left:-46.9pt;margin-top:-31.8pt;width:555.9pt;height:684.8pt;z-index:251663360">
            <v:textbox>
              <w:txbxContent>
                <w:p w:rsidR="00B71178" w:rsidRDefault="00B71178">
                  <w:pPr>
                    <w:rPr>
                      <w:lang w:val="en-US"/>
                    </w:rPr>
                  </w:pPr>
                </w:p>
                <w:p w:rsidR="00B71178" w:rsidRDefault="00B71178">
                  <w:pPr>
                    <w:rPr>
                      <w:lang w:val="en-US"/>
                    </w:rPr>
                  </w:pPr>
                </w:p>
                <w:p w:rsidR="00B71178" w:rsidRDefault="00B71178">
                  <w:pPr>
                    <w:rPr>
                      <w:lang w:val="en-US"/>
                    </w:rPr>
                  </w:pPr>
                </w:p>
                <w:p w:rsidR="00B71178" w:rsidRPr="00B71178" w:rsidRDefault="00B71178" w:rsidP="00B71178">
                  <w:pPr>
                    <w:jc w:val="center"/>
                    <w:rPr>
                      <w:b/>
                      <w:bCs/>
                      <w:sz w:val="56"/>
                      <w:szCs w:val="56"/>
                      <w:lang w:val="en-US"/>
                    </w:rPr>
                  </w:pPr>
                  <w:r w:rsidRPr="00B71178">
                    <w:rPr>
                      <w:b/>
                      <w:bCs/>
                      <w:sz w:val="56"/>
                      <w:szCs w:val="56"/>
                      <w:lang w:val="en-US"/>
                    </w:rPr>
                    <w:t xml:space="preserve">ANNUAL REPORT </w:t>
                  </w:r>
                </w:p>
                <w:p w:rsidR="00B71178" w:rsidRPr="00B71178" w:rsidRDefault="00B71178" w:rsidP="00B71178">
                  <w:pPr>
                    <w:jc w:val="center"/>
                    <w:rPr>
                      <w:sz w:val="56"/>
                      <w:szCs w:val="56"/>
                      <w:lang w:val="en-US"/>
                    </w:rPr>
                  </w:pPr>
                  <w:r w:rsidRPr="00B71178">
                    <w:rPr>
                      <w:sz w:val="56"/>
                      <w:szCs w:val="56"/>
                      <w:lang w:val="en-US"/>
                    </w:rPr>
                    <w:t>2013-14</w:t>
                  </w:r>
                </w:p>
                <w:p w:rsidR="00B71178" w:rsidRDefault="00B71178" w:rsidP="00B71178">
                  <w:pPr>
                    <w:jc w:val="center"/>
                    <w:rPr>
                      <w:lang w:val="en-US"/>
                    </w:rPr>
                  </w:pPr>
                  <w:r>
                    <w:rPr>
                      <w:rFonts w:ascii="Tahoma" w:hAnsi="Tahoma" w:cs="Tahoma"/>
                      <w:noProof/>
                      <w:lang w:val="en-US"/>
                    </w:rPr>
                    <w:drawing>
                      <wp:inline distT="0" distB="0" distL="0" distR="0">
                        <wp:extent cx="1754505" cy="3232150"/>
                        <wp:effectExtent l="19050" t="0" r="0" b="0"/>
                        <wp:docPr id="6" name="Picture 6" descr="V_logo Im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_logo Import"/>
                                <pic:cNvPicPr>
                                  <a:picLocks noChangeAspect="1" noChangeArrowheads="1"/>
                                </pic:cNvPicPr>
                              </pic:nvPicPr>
                              <pic:blipFill>
                                <a:blip r:embed="rId8"/>
                                <a:srcRect/>
                                <a:stretch>
                                  <a:fillRect/>
                                </a:stretch>
                              </pic:blipFill>
                              <pic:spPr bwMode="auto">
                                <a:xfrm>
                                  <a:off x="0" y="0"/>
                                  <a:ext cx="1754505" cy="3232150"/>
                                </a:xfrm>
                                <a:prstGeom prst="rect">
                                  <a:avLst/>
                                </a:prstGeom>
                                <a:noFill/>
                                <a:ln w="9525">
                                  <a:noFill/>
                                  <a:miter lim="800000"/>
                                  <a:headEnd/>
                                  <a:tailEnd/>
                                </a:ln>
                              </pic:spPr>
                            </pic:pic>
                          </a:graphicData>
                        </a:graphic>
                      </wp:inline>
                    </w:drawing>
                  </w:r>
                </w:p>
                <w:p w:rsidR="00B71178" w:rsidRDefault="00B71178" w:rsidP="00893ACF">
                  <w:pPr>
                    <w:jc w:val="center"/>
                    <w:rPr>
                      <w:rFonts w:ascii="Copperplate Gothic Light" w:hAnsi="Copperplate Gothic Light" w:cs="Tahoma"/>
                      <w:sz w:val="48"/>
                      <w:szCs w:val="48"/>
                    </w:rPr>
                  </w:pPr>
                  <w:r w:rsidRPr="002F5880">
                    <w:rPr>
                      <w:rFonts w:ascii="Copperplate Gothic Light" w:hAnsi="Copperplate Gothic Light" w:cs="Tahoma"/>
                      <w:sz w:val="48"/>
                      <w:szCs w:val="48"/>
                    </w:rPr>
                    <w:t>Vigyan Ashram</w:t>
                  </w:r>
                </w:p>
                <w:p w:rsidR="00893ACF" w:rsidRPr="00893ACF" w:rsidRDefault="00893ACF" w:rsidP="00893ACF">
                  <w:pPr>
                    <w:jc w:val="center"/>
                    <w:rPr>
                      <w:rFonts w:ascii="Copperplate Gothic Light" w:hAnsi="Copperplate Gothic Light" w:cs="Tahoma"/>
                      <w:sz w:val="28"/>
                      <w:szCs w:val="28"/>
                    </w:rPr>
                  </w:pPr>
                  <w:r>
                    <w:rPr>
                      <w:rFonts w:ascii="Copperplate Gothic Light" w:hAnsi="Copperplate Gothic Light" w:cs="Tahoma"/>
                      <w:sz w:val="28"/>
                      <w:szCs w:val="28"/>
                    </w:rPr>
                    <w:t>( a center of Indian institute of education,Pune)</w:t>
                  </w:r>
                </w:p>
                <w:p w:rsidR="00B71178" w:rsidRPr="002F5880" w:rsidRDefault="00B71178" w:rsidP="00893ACF">
                  <w:pPr>
                    <w:jc w:val="center"/>
                    <w:rPr>
                      <w:rFonts w:ascii="Copperplate Gothic Light" w:hAnsi="Copperplate Gothic Light" w:cs="Tahoma"/>
                      <w:lang w:val="es-ES"/>
                    </w:rPr>
                  </w:pPr>
                  <w:r w:rsidRPr="002F5880">
                    <w:rPr>
                      <w:rFonts w:ascii="Copperplate Gothic Light" w:hAnsi="Copperplate Gothic Light" w:cs="Tahoma"/>
                      <w:lang w:val="es-ES"/>
                    </w:rPr>
                    <w:t>At.Post.Pabal Dist.Pune 412403</w:t>
                  </w:r>
                </w:p>
                <w:p w:rsidR="00B71178" w:rsidRPr="002F5880" w:rsidRDefault="00B528F4" w:rsidP="00893ACF">
                  <w:pPr>
                    <w:jc w:val="center"/>
                    <w:rPr>
                      <w:rFonts w:ascii="Copperplate Gothic Light" w:hAnsi="Copperplate Gothic Light" w:cs="Tahoma"/>
                    </w:rPr>
                  </w:pPr>
                  <w:hyperlink r:id="rId9" w:history="1">
                    <w:r w:rsidR="00B71178" w:rsidRPr="002F5880">
                      <w:rPr>
                        <w:rStyle w:val="Hyperlink"/>
                        <w:rFonts w:ascii="Copperplate Gothic Light" w:hAnsi="Copperplate Gothic Light" w:cs="Tahoma"/>
                      </w:rPr>
                      <w:t>www.vigyanashram.com</w:t>
                    </w:r>
                  </w:hyperlink>
                </w:p>
                <w:p w:rsidR="00B71178" w:rsidRPr="00B71178" w:rsidRDefault="00B71178" w:rsidP="00B71178">
                  <w:pPr>
                    <w:jc w:val="center"/>
                    <w:rPr>
                      <w:lang w:val="en-US"/>
                    </w:rPr>
                  </w:pPr>
                </w:p>
              </w:txbxContent>
            </v:textbox>
          </v:rect>
        </w:pict>
      </w: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Default="00B71178">
      <w:pPr>
        <w:rPr>
          <w:lang w:val="en-US"/>
        </w:rPr>
      </w:pPr>
    </w:p>
    <w:p w:rsidR="00B71178" w:rsidRPr="00DC0A58" w:rsidRDefault="00B71178">
      <w:pPr>
        <w:rPr>
          <w:b/>
          <w:lang w:val="en-US"/>
        </w:rPr>
      </w:pPr>
    </w:p>
    <w:p w:rsidR="00DC0A58" w:rsidRPr="00DC0A58" w:rsidRDefault="00DC0A58" w:rsidP="006D6B6B">
      <w:pPr>
        <w:jc w:val="both"/>
        <w:rPr>
          <w:b/>
          <w:lang w:val="en-US"/>
        </w:rPr>
      </w:pPr>
      <w:r w:rsidRPr="00DC0A58">
        <w:rPr>
          <w:b/>
          <w:lang w:val="en-US"/>
        </w:rPr>
        <w:lastRenderedPageBreak/>
        <w:t xml:space="preserve">Introduction : </w:t>
      </w:r>
    </w:p>
    <w:p w:rsidR="00EE7EEF" w:rsidRDefault="006D6B6B" w:rsidP="006D6B6B">
      <w:pPr>
        <w:jc w:val="both"/>
        <w:rPr>
          <w:lang w:val="en-US"/>
        </w:rPr>
      </w:pPr>
      <w:r>
        <w:rPr>
          <w:lang w:val="en-US"/>
        </w:rPr>
        <w:t xml:space="preserve">We are proud to present annual progress report of Vigyan ashram, for year 2013-14. </w:t>
      </w:r>
      <w:r w:rsidR="00D8466D">
        <w:rPr>
          <w:lang w:val="en-US"/>
        </w:rPr>
        <w:t xml:space="preserve">We continued </w:t>
      </w:r>
      <w:r w:rsidR="00C92A43">
        <w:rPr>
          <w:lang w:val="en-US"/>
        </w:rPr>
        <w:t>our work</w:t>
      </w:r>
      <w:r>
        <w:rPr>
          <w:lang w:val="en-US"/>
        </w:rPr>
        <w:t xml:space="preserve"> on RDES </w:t>
      </w:r>
      <w:r w:rsidR="00C92A43">
        <w:rPr>
          <w:lang w:val="en-US"/>
        </w:rPr>
        <w:t>philosophy through</w:t>
      </w:r>
      <w:r>
        <w:rPr>
          <w:lang w:val="en-US"/>
        </w:rPr>
        <w:t xml:space="preserve"> various programs and projects. Some of the important achievements for year 2013-14, are </w:t>
      </w:r>
      <w:r w:rsidR="00C92A43">
        <w:rPr>
          <w:lang w:val="en-US"/>
        </w:rPr>
        <w:t xml:space="preserve">establishment of </w:t>
      </w:r>
      <w:r>
        <w:rPr>
          <w:lang w:val="en-US"/>
        </w:rPr>
        <w:t xml:space="preserve">Do-it-yourself (DIY) </w:t>
      </w:r>
      <w:r w:rsidR="00C92A43">
        <w:rPr>
          <w:lang w:val="en-US"/>
        </w:rPr>
        <w:t>lab,</w:t>
      </w:r>
      <w:r>
        <w:rPr>
          <w:lang w:val="en-US"/>
        </w:rPr>
        <w:t xml:space="preserve"> Village level En</w:t>
      </w:r>
      <w:r w:rsidR="00C92A43">
        <w:rPr>
          <w:lang w:val="en-US"/>
        </w:rPr>
        <w:t>trepreneurs (VLE) training in Madhya Pradesh</w:t>
      </w:r>
      <w:r>
        <w:rPr>
          <w:lang w:val="en-US"/>
        </w:rPr>
        <w:t xml:space="preserve"> and </w:t>
      </w:r>
      <w:r w:rsidR="00C92A43">
        <w:rPr>
          <w:lang w:val="en-US"/>
        </w:rPr>
        <w:t>Chhattisgarh</w:t>
      </w:r>
      <w:r>
        <w:rPr>
          <w:lang w:val="en-US"/>
        </w:rPr>
        <w:t xml:space="preserve"> states, new t</w:t>
      </w:r>
      <w:r w:rsidR="00C92A43">
        <w:rPr>
          <w:lang w:val="en-US"/>
        </w:rPr>
        <w:t>echnologies development &amp; spread of IBT program in other</w:t>
      </w:r>
      <w:r>
        <w:rPr>
          <w:lang w:val="en-US"/>
        </w:rPr>
        <w:t xml:space="preserve"> part</w:t>
      </w:r>
      <w:r w:rsidR="00C92A43">
        <w:rPr>
          <w:lang w:val="en-US"/>
        </w:rPr>
        <w:t>s</w:t>
      </w:r>
      <w:r>
        <w:rPr>
          <w:lang w:val="en-US"/>
        </w:rPr>
        <w:t xml:space="preserve"> of India.  We </w:t>
      </w:r>
      <w:r w:rsidR="00C92A43">
        <w:rPr>
          <w:lang w:val="en-US"/>
        </w:rPr>
        <w:t xml:space="preserve">continued development of </w:t>
      </w:r>
      <w:r>
        <w:rPr>
          <w:lang w:val="en-US"/>
        </w:rPr>
        <w:t xml:space="preserve">content </w:t>
      </w:r>
      <w:r w:rsidR="00DC0A58">
        <w:rPr>
          <w:lang w:val="en-US"/>
        </w:rPr>
        <w:t xml:space="preserve">on </w:t>
      </w:r>
      <w:r w:rsidR="00C92A43">
        <w:rPr>
          <w:lang w:val="en-US"/>
        </w:rPr>
        <w:t>basic technology and contributed in syllabus</w:t>
      </w:r>
      <w:r w:rsidR="00EE7EEF">
        <w:rPr>
          <w:lang w:val="en-US"/>
        </w:rPr>
        <w:t xml:space="preserve"> restructuring </w:t>
      </w:r>
      <w:r w:rsidR="00C92A43">
        <w:rPr>
          <w:lang w:val="en-US"/>
        </w:rPr>
        <w:t xml:space="preserve">of IBT program </w:t>
      </w:r>
      <w:r w:rsidR="00DC0A58">
        <w:rPr>
          <w:lang w:val="en-US"/>
        </w:rPr>
        <w:t xml:space="preserve">with </w:t>
      </w:r>
      <w:r w:rsidR="00C92A43">
        <w:rPr>
          <w:lang w:val="en-US"/>
        </w:rPr>
        <w:t>vocational department</w:t>
      </w:r>
      <w:r w:rsidR="00EE7EEF">
        <w:rPr>
          <w:lang w:val="en-US"/>
        </w:rPr>
        <w:t xml:space="preserve"> during this year. </w:t>
      </w:r>
      <w:r w:rsidR="00C92A43">
        <w:rPr>
          <w:lang w:val="en-US"/>
        </w:rPr>
        <w:t xml:space="preserve">We received  </w:t>
      </w:r>
      <w:r w:rsidR="00EE7EEF">
        <w:rPr>
          <w:lang w:val="en-US"/>
        </w:rPr>
        <w:t xml:space="preserve">Maharashtra State Livelihood </w:t>
      </w:r>
      <w:r w:rsidR="00C92A43">
        <w:rPr>
          <w:lang w:val="en-US"/>
        </w:rPr>
        <w:t xml:space="preserve">Innovation Mission Forum </w:t>
      </w:r>
      <w:r w:rsidR="00863402">
        <w:rPr>
          <w:lang w:val="en-US"/>
        </w:rPr>
        <w:t>(MSRL</w:t>
      </w:r>
      <w:r w:rsidR="00C92A43">
        <w:rPr>
          <w:lang w:val="en-US"/>
        </w:rPr>
        <w:t>I</w:t>
      </w:r>
      <w:r w:rsidR="00863402">
        <w:rPr>
          <w:lang w:val="en-US"/>
        </w:rPr>
        <w:t>M)</w:t>
      </w:r>
      <w:r w:rsidR="000A4F07">
        <w:rPr>
          <w:lang w:val="en-US"/>
        </w:rPr>
        <w:t xml:space="preserve"> award,</w:t>
      </w:r>
      <w:r w:rsidR="00863402">
        <w:rPr>
          <w:lang w:val="en-US"/>
        </w:rPr>
        <w:t xml:space="preserve"> W</w:t>
      </w:r>
      <w:r w:rsidR="00EE7EEF">
        <w:rPr>
          <w:lang w:val="en-US"/>
        </w:rPr>
        <w:t>ord</w:t>
      </w:r>
      <w:r w:rsidR="00863402">
        <w:rPr>
          <w:lang w:val="en-US"/>
        </w:rPr>
        <w:t xml:space="preserve"> bank- Development marketplace</w:t>
      </w:r>
      <w:r w:rsidR="000A4F07">
        <w:rPr>
          <w:lang w:val="en-US"/>
        </w:rPr>
        <w:t xml:space="preserve"> award</w:t>
      </w:r>
      <w:r w:rsidR="00863402">
        <w:rPr>
          <w:lang w:val="en-US"/>
        </w:rPr>
        <w:t xml:space="preserve"> and </w:t>
      </w:r>
      <w:r w:rsidR="000D26B4">
        <w:rPr>
          <w:lang w:val="en-US"/>
        </w:rPr>
        <w:t xml:space="preserve">Shri.Ga.Ma.Samajik Krushilta Purskar – 2014 award </w:t>
      </w:r>
      <w:r w:rsidR="00010DEA">
        <w:rPr>
          <w:lang w:val="en-US"/>
        </w:rPr>
        <w:t>in recognition of our work.</w:t>
      </w:r>
      <w:r w:rsidR="00EE7EEF">
        <w:rPr>
          <w:lang w:val="en-US"/>
        </w:rPr>
        <w:t xml:space="preserve"> </w:t>
      </w:r>
    </w:p>
    <w:p w:rsidR="00926C0B" w:rsidRDefault="00981F7A" w:rsidP="006D6B6B">
      <w:pPr>
        <w:jc w:val="both"/>
        <w:rPr>
          <w:lang w:val="en-US"/>
        </w:rPr>
      </w:pPr>
      <w:r>
        <w:rPr>
          <w:noProof/>
          <w:lang w:val="en-US"/>
        </w:rPr>
        <w:drawing>
          <wp:anchor distT="0" distB="0" distL="114300" distR="114300" simplePos="0" relativeHeight="251662336" behindDoc="0" locked="0" layoutInCell="1" allowOverlap="1">
            <wp:simplePos x="0" y="0"/>
            <wp:positionH relativeFrom="margin">
              <wp:posOffset>1343025</wp:posOffset>
            </wp:positionH>
            <wp:positionV relativeFrom="margin">
              <wp:posOffset>5300345</wp:posOffset>
            </wp:positionV>
            <wp:extent cx="3533140" cy="2657475"/>
            <wp:effectExtent l="133350" t="133350" r="124460" b="104775"/>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7170" name="Picture 1"/>
                    <pic:cNvPicPr>
                      <a:picLocks noChangeAspect="1" noChangeArrowheads="1"/>
                    </pic:cNvPicPr>
                  </pic:nvPicPr>
                  <pic:blipFill>
                    <a:blip r:embed="rId10" cstate="print"/>
                    <a:srcRect/>
                    <a:stretch>
                      <a:fillRect/>
                    </a:stretch>
                  </pic:blipFill>
                  <pic:spPr bwMode="auto">
                    <a:xfrm>
                      <a:off x="0" y="0"/>
                      <a:ext cx="3533140" cy="26574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528F4">
        <w:rPr>
          <w:noProof/>
          <w:lang w:val="en-US" w:bidi="mr-IN"/>
        </w:rPr>
        <w:pict>
          <v:roundrect id="_x0000_s1032" style="position:absolute;left:0;text-align:left;margin-left:-2.5pt;margin-top:91.55pt;width:477.2pt;height:398.5pt;z-index:251661312;mso-position-horizontal-relative:text;mso-position-vertical-relative:text" arcsize="10923f" fillcolor="white [3201]" strokecolor="#4f81bd [3204]" strokeweight="5pt">
            <v:stroke linestyle="thickThin"/>
            <v:shadow color="#868686"/>
            <v:textbox>
              <w:txbxContent>
                <w:p w:rsidR="009562DC" w:rsidRPr="009562DC" w:rsidRDefault="009562DC" w:rsidP="009562DC">
                  <w:pPr>
                    <w:jc w:val="center"/>
                    <w:rPr>
                      <w:sz w:val="24"/>
                      <w:szCs w:val="24"/>
                      <w:u w:val="single"/>
                      <w:lang w:val="en-US"/>
                    </w:rPr>
                  </w:pPr>
                  <w:r>
                    <w:rPr>
                      <w:sz w:val="24"/>
                      <w:szCs w:val="24"/>
                      <w:u w:val="single"/>
                      <w:lang w:val="en-US"/>
                    </w:rPr>
                    <w:t>Vigyan ashram’s</w:t>
                  </w:r>
                  <w:r w:rsidRPr="009562DC">
                    <w:rPr>
                      <w:sz w:val="24"/>
                      <w:szCs w:val="24"/>
                      <w:u w:val="single"/>
                      <w:lang w:val="en-US"/>
                    </w:rPr>
                    <w:t xml:space="preserve"> Educational Philosophy</w:t>
                  </w:r>
                </w:p>
                <w:p w:rsidR="009562DC" w:rsidRDefault="00981F7A" w:rsidP="00981F7A">
                  <w:pPr>
                    <w:jc w:val="both"/>
                  </w:pPr>
                  <w:r>
                    <w:t>‘Development</w:t>
                  </w:r>
                  <w:r w:rsidR="009562DC">
                    <w:t xml:space="preserve"> through education and Education to development’ is a motto of Vigyan ashram. Vigyan ashram is working on the philosophy named as </w:t>
                  </w:r>
                  <w:r>
                    <w:t>‘Rural</w:t>
                  </w:r>
                  <w:r w:rsidR="009562DC">
                    <w:t xml:space="preserve"> Development through Education System (RDES)’</w:t>
                  </w:r>
                  <w:r>
                    <w:t xml:space="preserve">. </w:t>
                  </w:r>
                  <w:r w:rsidR="000D26B4">
                    <w:t xml:space="preserve">We believe technology is needed to improve pace of our development efforts. </w:t>
                  </w:r>
                  <w:r>
                    <w:t xml:space="preserve">Various appropriate technologies developed are disseminated through education program. Students learn by ‘Learning while doing’ methodology and while doing so they provide service to community at modest cost. This gives students experience and confidence to start their self-enterprises. </w:t>
                  </w:r>
                </w:p>
              </w:txbxContent>
            </v:textbox>
            <w10:wrap type="square"/>
          </v:roundrect>
        </w:pict>
      </w:r>
      <w:r w:rsidR="00EE7EEF">
        <w:rPr>
          <w:lang w:val="en-US"/>
        </w:rPr>
        <w:t xml:space="preserve">It’s our pride to have dedicated team of employees, through which we </w:t>
      </w:r>
      <w:r w:rsidR="000D26B4">
        <w:rPr>
          <w:lang w:val="en-US"/>
        </w:rPr>
        <w:t>are able to achieve this</w:t>
      </w:r>
      <w:r w:rsidR="00926C0B">
        <w:rPr>
          <w:lang w:val="en-US"/>
        </w:rPr>
        <w:t xml:space="preserve">. We are also thankful to all our </w:t>
      </w:r>
      <w:r w:rsidR="000D26B4">
        <w:rPr>
          <w:lang w:val="en-US"/>
        </w:rPr>
        <w:t>Funding partners, IBT School</w:t>
      </w:r>
      <w:r w:rsidR="00926C0B">
        <w:rPr>
          <w:lang w:val="en-US"/>
        </w:rPr>
        <w:t>, supporters and Pabal vi</w:t>
      </w:r>
      <w:r w:rsidR="000D26B4">
        <w:rPr>
          <w:lang w:val="en-US"/>
        </w:rPr>
        <w:t>llagers who are keeping continuous</w:t>
      </w:r>
      <w:r w:rsidR="00926C0B">
        <w:rPr>
          <w:lang w:val="en-US"/>
        </w:rPr>
        <w:t xml:space="preserve"> faith on us. </w:t>
      </w:r>
      <w:r w:rsidR="000D26B4">
        <w:rPr>
          <w:lang w:val="en-US"/>
        </w:rPr>
        <w:t>Our special</w:t>
      </w:r>
      <w:r w:rsidR="00926C0B">
        <w:rPr>
          <w:lang w:val="en-US"/>
        </w:rPr>
        <w:t xml:space="preserve"> thank</w:t>
      </w:r>
      <w:r w:rsidR="000D26B4">
        <w:rPr>
          <w:lang w:val="en-US"/>
        </w:rPr>
        <w:t>s</w:t>
      </w:r>
      <w:r w:rsidR="00926C0B">
        <w:rPr>
          <w:lang w:val="en-US"/>
        </w:rPr>
        <w:t xml:space="preserve"> t</w:t>
      </w:r>
      <w:r w:rsidR="000D26B4">
        <w:rPr>
          <w:lang w:val="en-US"/>
        </w:rPr>
        <w:t>o Board of trustee IIE for their continuous</w:t>
      </w:r>
      <w:r w:rsidR="00926C0B">
        <w:rPr>
          <w:lang w:val="en-US"/>
        </w:rPr>
        <w:t xml:space="preserve"> support &amp; guidance for our work. </w:t>
      </w:r>
      <w:r w:rsidR="00B71178">
        <w:rPr>
          <w:lang w:val="en-US"/>
        </w:rPr>
        <w:t>Progress of i</w:t>
      </w:r>
      <w:r w:rsidR="00E1501F">
        <w:rPr>
          <w:lang w:val="en-US"/>
        </w:rPr>
        <w:t>mportant project</w:t>
      </w:r>
      <w:r w:rsidR="00B71178">
        <w:rPr>
          <w:lang w:val="en-US"/>
        </w:rPr>
        <w:t xml:space="preserve"> and work</w:t>
      </w:r>
      <w:r w:rsidR="00E1501F">
        <w:rPr>
          <w:lang w:val="en-US"/>
        </w:rPr>
        <w:t xml:space="preserve"> highlights </w:t>
      </w:r>
      <w:r w:rsidR="00B71178">
        <w:rPr>
          <w:lang w:val="en-US"/>
        </w:rPr>
        <w:t>in the year</w:t>
      </w:r>
      <w:r w:rsidR="00863402">
        <w:rPr>
          <w:lang w:val="en-US"/>
        </w:rPr>
        <w:t xml:space="preserve"> 2013-14 </w:t>
      </w:r>
      <w:r w:rsidR="00B71178">
        <w:rPr>
          <w:lang w:val="en-US"/>
        </w:rPr>
        <w:t xml:space="preserve">are </w:t>
      </w:r>
      <w:r w:rsidR="00DC0A58">
        <w:rPr>
          <w:lang w:val="en-US"/>
        </w:rPr>
        <w:t xml:space="preserve">presented in the report. </w:t>
      </w:r>
      <w:r w:rsidR="00863402">
        <w:rPr>
          <w:lang w:val="en-US"/>
        </w:rPr>
        <w:t xml:space="preserve"> </w:t>
      </w:r>
    </w:p>
    <w:p w:rsidR="0084090A" w:rsidRPr="00995069" w:rsidRDefault="0084090A" w:rsidP="000D0A32">
      <w:pPr>
        <w:pStyle w:val="ListParagraph"/>
        <w:numPr>
          <w:ilvl w:val="0"/>
          <w:numId w:val="5"/>
        </w:numPr>
        <w:rPr>
          <w:b/>
          <w:bCs/>
          <w:color w:val="7030A0"/>
          <w:lang w:val="en-US"/>
        </w:rPr>
      </w:pPr>
      <w:r w:rsidRPr="00995069">
        <w:rPr>
          <w:b/>
          <w:bCs/>
          <w:color w:val="7030A0"/>
          <w:lang w:val="en-US"/>
        </w:rPr>
        <w:lastRenderedPageBreak/>
        <w:t>D</w:t>
      </w:r>
      <w:r w:rsidR="00926C0B" w:rsidRPr="00995069">
        <w:rPr>
          <w:b/>
          <w:bCs/>
          <w:color w:val="7030A0"/>
          <w:lang w:val="en-US"/>
        </w:rPr>
        <w:t xml:space="preserve">iploma in Basic Rural Technology </w:t>
      </w:r>
      <w:r w:rsidR="00E1501F" w:rsidRPr="00995069">
        <w:rPr>
          <w:b/>
          <w:bCs/>
          <w:color w:val="7030A0"/>
          <w:lang w:val="en-US"/>
        </w:rPr>
        <w:t>(DBRT)</w:t>
      </w:r>
    </w:p>
    <w:p w:rsidR="000D0A32" w:rsidRDefault="00E1501F" w:rsidP="00995069">
      <w:pPr>
        <w:jc w:val="both"/>
        <w:rPr>
          <w:lang w:val="en-US"/>
        </w:rPr>
      </w:pPr>
      <w:r>
        <w:rPr>
          <w:lang w:val="en-US"/>
        </w:rPr>
        <w:t xml:space="preserve">DBRT is the full time 1 year residential program affiliated </w:t>
      </w:r>
      <w:r w:rsidR="000D26B4">
        <w:rPr>
          <w:lang w:val="en-US"/>
        </w:rPr>
        <w:t>to</w:t>
      </w:r>
      <w:r>
        <w:rPr>
          <w:lang w:val="en-US"/>
        </w:rPr>
        <w:t xml:space="preserve"> National Institute of Open schooling (NIOS).</w:t>
      </w:r>
      <w:r w:rsidR="000D0A32">
        <w:rPr>
          <w:lang w:val="en-US"/>
        </w:rPr>
        <w:t xml:space="preserve"> </w:t>
      </w:r>
      <w:r w:rsidR="000C13F7">
        <w:rPr>
          <w:lang w:val="en-US"/>
        </w:rPr>
        <w:t>Following</w:t>
      </w:r>
      <w:r w:rsidR="000D26B4">
        <w:rPr>
          <w:lang w:val="en-US"/>
        </w:rPr>
        <w:t xml:space="preserve"> are </w:t>
      </w:r>
      <w:r w:rsidR="000D0A32">
        <w:rPr>
          <w:lang w:val="en-US"/>
        </w:rPr>
        <w:t xml:space="preserve">important </w:t>
      </w:r>
      <w:r w:rsidR="000C13F7">
        <w:rPr>
          <w:lang w:val="en-US"/>
        </w:rPr>
        <w:t>highlights</w:t>
      </w:r>
      <w:r w:rsidR="00F34163">
        <w:rPr>
          <w:lang w:val="en-US"/>
        </w:rPr>
        <w:t xml:space="preserve"> of DBRT program</w:t>
      </w:r>
      <w:r w:rsidR="000D0A32">
        <w:rPr>
          <w:lang w:val="en-US"/>
        </w:rPr>
        <w:t xml:space="preserve"> –</w:t>
      </w:r>
    </w:p>
    <w:p w:rsidR="00443BA3" w:rsidRDefault="000C13F7" w:rsidP="00995069">
      <w:pPr>
        <w:pStyle w:val="ListParagraph"/>
        <w:numPr>
          <w:ilvl w:val="0"/>
          <w:numId w:val="8"/>
        </w:numPr>
        <w:jc w:val="both"/>
        <w:rPr>
          <w:lang w:val="en-US"/>
        </w:rPr>
      </w:pPr>
      <w:r w:rsidRPr="00443BA3">
        <w:rPr>
          <w:lang w:val="en-US"/>
        </w:rPr>
        <w:t>DBRT batch of 2012</w:t>
      </w:r>
      <w:r w:rsidR="004A575A" w:rsidRPr="00443BA3">
        <w:rPr>
          <w:lang w:val="en-US"/>
        </w:rPr>
        <w:t>-13 completed on 25</w:t>
      </w:r>
      <w:r w:rsidR="004A575A" w:rsidRPr="00443BA3">
        <w:rPr>
          <w:vertAlign w:val="superscript"/>
          <w:lang w:val="en-US"/>
        </w:rPr>
        <w:t>th</w:t>
      </w:r>
      <w:r w:rsidR="004A575A" w:rsidRPr="00443BA3">
        <w:rPr>
          <w:lang w:val="en-US"/>
        </w:rPr>
        <w:t xml:space="preserve"> June 2013, with 37 students </w:t>
      </w:r>
      <w:r w:rsidRPr="00443BA3">
        <w:rPr>
          <w:lang w:val="en-US"/>
        </w:rPr>
        <w:t xml:space="preserve">graduating </w:t>
      </w:r>
      <w:r w:rsidR="00B528F4">
        <w:rPr>
          <w:noProof/>
          <w:lang w:val="en-US" w:bidi="mr-IN"/>
        </w:rPr>
        <w:pict>
          <v:roundrect id="_x0000_s1029" style="position:absolute;left:0;text-align:left;margin-left:301.4pt;margin-top:39.65pt;width:164.1pt;height:191.75pt;z-index:251660288;mso-position-horizontal-relative:text;mso-position-vertical-relative:text" arcsize="10923f" strokecolor="#c00000" strokeweight="1.5pt">
            <v:stroke dashstyle="dash"/>
            <v:textbox>
              <w:txbxContent>
                <w:p w:rsidR="005E6DD9" w:rsidRPr="005E6DD9" w:rsidRDefault="005E6DD9" w:rsidP="00995069">
                  <w:pPr>
                    <w:jc w:val="both"/>
                    <w:rPr>
                      <w:lang w:val="en-US"/>
                    </w:rPr>
                  </w:pPr>
                  <w:r>
                    <w:rPr>
                      <w:lang w:val="en-US"/>
                    </w:rPr>
                    <w:t>Vigyan ashram got recognition as Vocational training provider (VTP</w:t>
                  </w:r>
                  <w:r w:rsidR="00D53678">
                    <w:rPr>
                      <w:lang w:val="en-US"/>
                    </w:rPr>
                    <w:t>) Skill</w:t>
                  </w:r>
                  <w:r w:rsidR="001061FE">
                    <w:rPr>
                      <w:lang w:val="en-US"/>
                    </w:rPr>
                    <w:t xml:space="preserve"> development initiative</w:t>
                  </w:r>
                  <w:r w:rsidR="00D53678">
                    <w:rPr>
                      <w:lang w:val="en-US"/>
                    </w:rPr>
                    <w:t xml:space="preserve"> scheme (SDIS</w:t>
                  </w:r>
                  <w:r w:rsidR="001061FE">
                    <w:rPr>
                      <w:lang w:val="en-US"/>
                    </w:rPr>
                    <w:t xml:space="preserve">). </w:t>
                  </w:r>
                  <w:r w:rsidR="00D53678">
                    <w:rPr>
                      <w:lang w:val="en-US"/>
                    </w:rPr>
                    <w:t>With this</w:t>
                  </w:r>
                  <w:r w:rsidR="001061FE">
                    <w:rPr>
                      <w:lang w:val="en-US"/>
                    </w:rPr>
                    <w:t xml:space="preserve"> recognition </w:t>
                  </w:r>
                  <w:r w:rsidR="00D53678">
                    <w:rPr>
                      <w:lang w:val="en-US"/>
                    </w:rPr>
                    <w:t xml:space="preserve">now Vigyan ashram can </w:t>
                  </w:r>
                  <w:r w:rsidR="00995069">
                    <w:rPr>
                      <w:lang w:val="en-US"/>
                    </w:rPr>
                    <w:t xml:space="preserve">conduct 23 </w:t>
                  </w:r>
                  <w:r w:rsidR="00995069" w:rsidRPr="00995069">
                    <w:rPr>
                      <w:lang w:val="en-US"/>
                    </w:rPr>
                    <w:t>short</w:t>
                  </w:r>
                  <w:r w:rsidR="001061FE">
                    <w:rPr>
                      <w:lang w:val="en-US"/>
                    </w:rPr>
                    <w:t xml:space="preserve"> term </w:t>
                  </w:r>
                  <w:r w:rsidR="00D53678">
                    <w:rPr>
                      <w:lang w:val="en-US"/>
                    </w:rPr>
                    <w:t xml:space="preserve">courses which will be supported by </w:t>
                  </w:r>
                  <w:r w:rsidR="00D53678" w:rsidRPr="00FE7274">
                    <w:rPr>
                      <w:lang w:val="en-US"/>
                    </w:rPr>
                    <w:t xml:space="preserve">Ministry of </w:t>
                  </w:r>
                  <w:r w:rsidR="00FE7274" w:rsidRPr="00FE7274">
                    <w:rPr>
                      <w:lang w:val="en-US"/>
                    </w:rPr>
                    <w:t>labo</w:t>
                  </w:r>
                  <w:r w:rsidR="00FE7274">
                    <w:rPr>
                      <w:lang w:val="en-US"/>
                    </w:rPr>
                    <w:t>ur</w:t>
                  </w:r>
                  <w:r w:rsidR="00FE7274" w:rsidRPr="00FE7274">
                    <w:rPr>
                      <w:lang w:val="en-US"/>
                    </w:rPr>
                    <w:t xml:space="preserve"> and Employment</w:t>
                  </w:r>
                  <w:r w:rsidR="00FE7274">
                    <w:rPr>
                      <w:lang w:val="en-US"/>
                    </w:rPr>
                    <w:t xml:space="preserve">.  </w:t>
                  </w:r>
                </w:p>
              </w:txbxContent>
            </v:textbox>
            <w10:wrap type="square"/>
          </v:roundrect>
        </w:pict>
      </w:r>
      <w:r w:rsidR="00443BA3">
        <w:rPr>
          <w:lang w:val="en-US"/>
        </w:rPr>
        <w:t>.They were placed in the area of their interest.</w:t>
      </w:r>
    </w:p>
    <w:p w:rsidR="000C13F7" w:rsidRPr="00443BA3" w:rsidRDefault="000C13F7" w:rsidP="00995069">
      <w:pPr>
        <w:pStyle w:val="ListParagraph"/>
        <w:numPr>
          <w:ilvl w:val="0"/>
          <w:numId w:val="8"/>
        </w:numPr>
        <w:jc w:val="both"/>
        <w:rPr>
          <w:lang w:val="en-US"/>
        </w:rPr>
      </w:pPr>
      <w:r w:rsidRPr="00443BA3">
        <w:rPr>
          <w:lang w:val="en-US"/>
        </w:rPr>
        <w:t xml:space="preserve">New </w:t>
      </w:r>
      <w:r w:rsidR="00443BA3">
        <w:rPr>
          <w:lang w:val="en-US"/>
        </w:rPr>
        <w:t xml:space="preserve">batch of 2013-14 </w:t>
      </w:r>
      <w:r w:rsidRPr="00443BA3">
        <w:rPr>
          <w:lang w:val="en-US"/>
        </w:rPr>
        <w:t>started on 10</w:t>
      </w:r>
      <w:r w:rsidRPr="00443BA3">
        <w:rPr>
          <w:vertAlign w:val="superscript"/>
          <w:lang w:val="en-US"/>
        </w:rPr>
        <w:t>th</w:t>
      </w:r>
      <w:r w:rsidRPr="00443BA3">
        <w:rPr>
          <w:lang w:val="en-US"/>
        </w:rPr>
        <w:t xml:space="preserve"> July 2013, with 42 students from 8 different states as Assam, Arunachal Pradesh, Meghalaya, Andra Pradesh, Kerala, Bihar and Maharashtra.  </w:t>
      </w:r>
    </w:p>
    <w:p w:rsidR="000C13F7" w:rsidRDefault="00443BA3" w:rsidP="00995069">
      <w:pPr>
        <w:pStyle w:val="ListParagraph"/>
        <w:numPr>
          <w:ilvl w:val="0"/>
          <w:numId w:val="8"/>
        </w:numPr>
        <w:jc w:val="both"/>
        <w:rPr>
          <w:lang w:val="en-US"/>
        </w:rPr>
      </w:pPr>
      <w:r>
        <w:rPr>
          <w:lang w:val="en-US"/>
        </w:rPr>
        <w:t xml:space="preserve">According to ‘Learning while doing ‘ philosophy of education ,DBRT students carried out </w:t>
      </w:r>
      <w:r w:rsidR="000C13F7">
        <w:rPr>
          <w:lang w:val="en-US"/>
        </w:rPr>
        <w:t xml:space="preserve"> various </w:t>
      </w:r>
      <w:r>
        <w:rPr>
          <w:lang w:val="en-US"/>
        </w:rPr>
        <w:t xml:space="preserve">projects such as waste </w:t>
      </w:r>
      <w:r w:rsidR="000C13F7">
        <w:rPr>
          <w:lang w:val="en-US"/>
        </w:rPr>
        <w:t xml:space="preserve">recycling , installation of drip irrigation &amp; mulching paper in farms, </w:t>
      </w:r>
      <w:r w:rsidR="000901CE">
        <w:rPr>
          <w:lang w:val="en-US"/>
        </w:rPr>
        <w:t>fabrication and electrification works</w:t>
      </w:r>
      <w:r>
        <w:rPr>
          <w:lang w:val="en-US"/>
        </w:rPr>
        <w:t xml:space="preserve">, ferro cement construction </w:t>
      </w:r>
      <w:r w:rsidR="000901CE">
        <w:rPr>
          <w:lang w:val="en-US"/>
        </w:rPr>
        <w:t xml:space="preserve"> etc.</w:t>
      </w:r>
    </w:p>
    <w:p w:rsidR="000901CE" w:rsidRPr="00C23157" w:rsidRDefault="000901CE" w:rsidP="00995069">
      <w:pPr>
        <w:pStyle w:val="ListParagraph"/>
        <w:numPr>
          <w:ilvl w:val="0"/>
          <w:numId w:val="8"/>
        </w:numPr>
        <w:jc w:val="both"/>
        <w:rPr>
          <w:lang w:val="en-US"/>
        </w:rPr>
      </w:pPr>
      <w:r>
        <w:rPr>
          <w:lang w:val="en-US"/>
        </w:rPr>
        <w:t xml:space="preserve">DBRT </w:t>
      </w:r>
      <w:r w:rsidR="00476A51">
        <w:rPr>
          <w:lang w:val="en-US"/>
        </w:rPr>
        <w:t xml:space="preserve">students were also busy with their project activities, meditation &amp; morning exercise, community services, entrepreneurship development activities and cultural events. </w:t>
      </w:r>
    </w:p>
    <w:p w:rsidR="00476A51" w:rsidRDefault="00B528F4" w:rsidP="00995069">
      <w:pPr>
        <w:pStyle w:val="ListParagraph"/>
        <w:numPr>
          <w:ilvl w:val="0"/>
          <w:numId w:val="8"/>
        </w:numPr>
        <w:jc w:val="both"/>
        <w:rPr>
          <w:lang w:val="en-US"/>
        </w:rPr>
      </w:pPr>
      <w:r w:rsidRPr="00B528F4">
        <w:rPr>
          <w:noProof/>
        </w:rPr>
        <w:pict>
          <v:shapetype id="_x0000_t202" coordsize="21600,21600" o:spt="202" path="m,l,21600r21600,l21600,xe">
            <v:stroke joinstyle="miter"/>
            <v:path gradientshapeok="t" o:connecttype="rect"/>
          </v:shapetype>
          <v:shape id="_x0000_s1037" type="#_x0000_t202" style="position:absolute;left:0;text-align:left;margin-left:254.55pt;margin-top:186.05pt;width:211.95pt;height:.05pt;z-index:251670528" stroked="f">
            <v:textbox style="mso-fit-shape-to-text:t" inset="0,0,0,0">
              <w:txbxContent>
                <w:p w:rsidR="00995069" w:rsidRPr="00155C8F" w:rsidRDefault="00995069" w:rsidP="00995069">
                  <w:pPr>
                    <w:pStyle w:val="Caption"/>
                    <w:jc w:val="center"/>
                    <w:rPr>
                      <w:noProof/>
                      <w:szCs w:val="22"/>
                    </w:rPr>
                  </w:pPr>
                  <w:r>
                    <w:rPr>
                      <w:lang w:val="en-US"/>
                    </w:rPr>
                    <w:t xml:space="preserve">DBRT students project - construction of ferro-cement house (dream-house). </w:t>
                  </w:r>
                </w:p>
              </w:txbxContent>
            </v:textbox>
            <w10:wrap type="square"/>
          </v:shape>
        </w:pict>
      </w:r>
      <w:r w:rsidR="00995069">
        <w:rPr>
          <w:noProof/>
          <w:lang w:val="en-US"/>
        </w:rPr>
        <w:drawing>
          <wp:anchor distT="0" distB="0" distL="114300" distR="114300" simplePos="0" relativeHeight="251668480" behindDoc="0" locked="0" layoutInCell="1" allowOverlap="1">
            <wp:simplePos x="0" y="0"/>
            <wp:positionH relativeFrom="margin">
              <wp:align>right</wp:align>
            </wp:positionH>
            <wp:positionV relativeFrom="margin">
              <wp:posOffset>4359275</wp:posOffset>
            </wp:positionV>
            <wp:extent cx="2691765" cy="2083435"/>
            <wp:effectExtent l="19050" t="0" r="0" b="0"/>
            <wp:wrapSquare wrapText="bothSides"/>
            <wp:docPr id="4" name="Picture 2" descr="D:\24.04.2014\Pictures\Pictures\VA\DSCN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4.04.2014\Pictures\Pictures\VA\DSCN2356.JPG"/>
                    <pic:cNvPicPr>
                      <a:picLocks noChangeAspect="1" noChangeArrowheads="1"/>
                    </pic:cNvPicPr>
                  </pic:nvPicPr>
                  <pic:blipFill>
                    <a:blip r:embed="rId11" cstate="print"/>
                    <a:srcRect/>
                    <a:stretch>
                      <a:fillRect/>
                    </a:stretch>
                  </pic:blipFill>
                  <pic:spPr bwMode="auto">
                    <a:xfrm>
                      <a:off x="0" y="0"/>
                      <a:ext cx="2691765" cy="2083435"/>
                    </a:xfrm>
                    <a:prstGeom prst="rect">
                      <a:avLst/>
                    </a:prstGeom>
                    <a:noFill/>
                    <a:ln w="9525">
                      <a:noFill/>
                      <a:miter lim="800000"/>
                      <a:headEnd/>
                      <a:tailEnd/>
                    </a:ln>
                  </pic:spPr>
                </pic:pic>
              </a:graphicData>
            </a:graphic>
          </wp:anchor>
        </w:drawing>
      </w:r>
      <w:r w:rsidR="00443BA3">
        <w:rPr>
          <w:lang w:val="en-US"/>
        </w:rPr>
        <w:t>V</w:t>
      </w:r>
      <w:r w:rsidR="00476A51">
        <w:rPr>
          <w:lang w:val="en-US"/>
        </w:rPr>
        <w:t xml:space="preserve">arious short term courses, </w:t>
      </w:r>
      <w:r w:rsidR="00443BA3">
        <w:rPr>
          <w:lang w:val="en-US"/>
        </w:rPr>
        <w:t xml:space="preserve">conducted </w:t>
      </w:r>
      <w:r w:rsidR="00476A51">
        <w:rPr>
          <w:lang w:val="en-US"/>
        </w:rPr>
        <w:t xml:space="preserve">on campus. Total of </w:t>
      </w:r>
      <w:r w:rsidR="00443BA3">
        <w:rPr>
          <w:lang w:val="en-US"/>
        </w:rPr>
        <w:t>47</w:t>
      </w:r>
      <w:r w:rsidR="00476A51">
        <w:rPr>
          <w:lang w:val="en-US"/>
        </w:rPr>
        <w:t xml:space="preserve"> students completed their course with following break-up as – </w:t>
      </w:r>
    </w:p>
    <w:p w:rsidR="00476A51" w:rsidRDefault="00476A51" w:rsidP="00995069">
      <w:pPr>
        <w:spacing w:after="0" w:line="240" w:lineRule="auto"/>
        <w:contextualSpacing/>
        <w:jc w:val="both"/>
        <w:rPr>
          <w:rFonts w:cs="Calibri"/>
          <w:bCs/>
          <w:color w:val="000000"/>
          <w:lang w:val="en-GB"/>
        </w:rPr>
      </w:pPr>
      <w:r>
        <w:rPr>
          <w:lang w:val="en-US"/>
        </w:rPr>
        <w:t>(</w:t>
      </w:r>
      <w:r w:rsidRPr="00092FE9">
        <w:rPr>
          <w:rFonts w:cs="Calibri"/>
          <w:bCs/>
          <w:color w:val="000000"/>
          <w:lang w:val="en-GB"/>
        </w:rPr>
        <w:t>We</w:t>
      </w:r>
      <w:r>
        <w:rPr>
          <w:rFonts w:cs="Calibri"/>
          <w:bCs/>
          <w:color w:val="000000"/>
          <w:lang w:val="en-GB"/>
        </w:rPr>
        <w:t>lder cum fabricator (1Year) – 14</w:t>
      </w:r>
      <w:r w:rsidR="00B8390B">
        <w:rPr>
          <w:rFonts w:cs="Calibri"/>
          <w:bCs/>
          <w:color w:val="000000"/>
          <w:lang w:val="en-GB"/>
        </w:rPr>
        <w:t>, Welder</w:t>
      </w:r>
      <w:r>
        <w:rPr>
          <w:rFonts w:cs="Calibri"/>
          <w:bCs/>
          <w:color w:val="000000"/>
          <w:lang w:val="en-GB"/>
        </w:rPr>
        <w:t xml:space="preserve"> fabrication (3 month)-3</w:t>
      </w:r>
      <w:r w:rsidR="00B8390B">
        <w:rPr>
          <w:rFonts w:cs="Calibri"/>
          <w:bCs/>
          <w:color w:val="000000"/>
          <w:lang w:val="en-GB"/>
        </w:rPr>
        <w:t>, Poultry</w:t>
      </w:r>
      <w:r>
        <w:rPr>
          <w:rFonts w:cs="Calibri"/>
          <w:bCs/>
          <w:color w:val="000000"/>
          <w:lang w:val="en-GB"/>
        </w:rPr>
        <w:t xml:space="preserve"> farming – 4</w:t>
      </w:r>
      <w:r w:rsidR="00B8390B">
        <w:rPr>
          <w:rFonts w:cs="Calibri"/>
          <w:bCs/>
          <w:color w:val="000000"/>
          <w:lang w:val="en-GB"/>
        </w:rPr>
        <w:t>, Goat</w:t>
      </w:r>
      <w:r>
        <w:rPr>
          <w:rFonts w:cs="Calibri"/>
          <w:bCs/>
          <w:color w:val="000000"/>
          <w:lang w:val="en-GB"/>
        </w:rPr>
        <w:t xml:space="preserve"> farming- 3</w:t>
      </w:r>
      <w:r w:rsidR="00B8390B">
        <w:rPr>
          <w:rFonts w:cs="Calibri"/>
          <w:bCs/>
          <w:color w:val="000000"/>
          <w:lang w:val="en-GB"/>
        </w:rPr>
        <w:t>,</w:t>
      </w:r>
      <w:r w:rsidR="00B8390B" w:rsidRPr="00092FE9">
        <w:rPr>
          <w:rFonts w:cs="Calibri"/>
          <w:bCs/>
          <w:color w:val="000000"/>
          <w:lang w:val="en-GB"/>
        </w:rPr>
        <w:t xml:space="preserve"> Basic</w:t>
      </w:r>
      <w:r w:rsidRPr="00092FE9">
        <w:rPr>
          <w:rFonts w:cs="Calibri"/>
          <w:bCs/>
          <w:color w:val="000000"/>
          <w:lang w:val="en-GB"/>
        </w:rPr>
        <w:t xml:space="preserve"> electrical fitting and Electr</w:t>
      </w:r>
      <w:r>
        <w:rPr>
          <w:rFonts w:cs="Calibri"/>
          <w:bCs/>
          <w:color w:val="000000"/>
          <w:lang w:val="en-GB"/>
        </w:rPr>
        <w:t>ic appliances repair –1</w:t>
      </w:r>
      <w:r w:rsidR="00B8390B">
        <w:rPr>
          <w:rFonts w:cs="Calibri"/>
          <w:bCs/>
          <w:color w:val="000000"/>
          <w:lang w:val="en-GB"/>
        </w:rPr>
        <w:t>, Basic</w:t>
      </w:r>
      <w:r>
        <w:rPr>
          <w:rFonts w:cs="Calibri"/>
          <w:bCs/>
          <w:color w:val="000000"/>
          <w:lang w:val="en-GB"/>
        </w:rPr>
        <w:t xml:space="preserve"> accounting (Tally) –</w:t>
      </w:r>
      <w:r w:rsidR="00443BA3">
        <w:rPr>
          <w:rFonts w:cs="Calibri"/>
          <w:bCs/>
          <w:color w:val="000000"/>
          <w:lang w:val="en-GB"/>
        </w:rPr>
        <w:t xml:space="preserve"> 18</w:t>
      </w:r>
      <w:r>
        <w:rPr>
          <w:rFonts w:cs="Calibri"/>
          <w:bCs/>
          <w:color w:val="000000"/>
          <w:lang w:val="en-GB"/>
        </w:rPr>
        <w:t xml:space="preserve">, </w:t>
      </w:r>
      <w:r w:rsidRPr="00092FE9">
        <w:rPr>
          <w:rFonts w:cs="Calibri"/>
          <w:bCs/>
          <w:color w:val="000000"/>
          <w:lang w:val="en-GB"/>
        </w:rPr>
        <w:t xml:space="preserve">Computer basic </w:t>
      </w:r>
      <w:r>
        <w:rPr>
          <w:rFonts w:cs="Calibri"/>
          <w:bCs/>
          <w:color w:val="000000"/>
          <w:lang w:val="en-GB"/>
        </w:rPr>
        <w:t>– 4)</w:t>
      </w:r>
      <w:r w:rsidR="00995069" w:rsidRPr="0099506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43BA3" w:rsidRDefault="00443BA3" w:rsidP="00995069">
      <w:pPr>
        <w:pStyle w:val="ListParagraph"/>
        <w:numPr>
          <w:ilvl w:val="0"/>
          <w:numId w:val="25"/>
        </w:numPr>
        <w:spacing w:after="0" w:line="240" w:lineRule="auto"/>
        <w:jc w:val="both"/>
        <w:rPr>
          <w:rFonts w:cs="Calibri"/>
          <w:bCs/>
          <w:color w:val="000000"/>
          <w:lang w:val="en-GB"/>
        </w:rPr>
      </w:pPr>
      <w:r w:rsidRPr="00B8390B">
        <w:rPr>
          <w:rFonts w:cs="Calibri"/>
          <w:bCs/>
          <w:color w:val="000000"/>
          <w:lang w:val="en-GB"/>
        </w:rPr>
        <w:t>We have conducted training program on geodesic dome construction for a</w:t>
      </w:r>
      <w:r w:rsidR="00B8390B" w:rsidRPr="00B8390B">
        <w:rPr>
          <w:rFonts w:cs="Calibri"/>
          <w:bCs/>
          <w:color w:val="000000"/>
          <w:lang w:val="en-GB"/>
        </w:rPr>
        <w:t>rchitect students of Si</w:t>
      </w:r>
      <w:r w:rsidR="00D0028A">
        <w:rPr>
          <w:rFonts w:cs="Calibri"/>
          <w:bCs/>
          <w:color w:val="000000"/>
          <w:lang w:val="en-GB"/>
        </w:rPr>
        <w:t>n</w:t>
      </w:r>
      <w:r w:rsidR="00B8390B" w:rsidRPr="00B8390B">
        <w:rPr>
          <w:rFonts w:cs="Calibri"/>
          <w:bCs/>
          <w:color w:val="000000"/>
          <w:lang w:val="en-GB"/>
        </w:rPr>
        <w:t>hgad Institute of architecture, Pune. 96 students attended this</w:t>
      </w:r>
      <w:r w:rsidR="001D311C">
        <w:rPr>
          <w:rFonts w:cs="Calibri"/>
          <w:bCs/>
          <w:color w:val="000000"/>
          <w:lang w:val="en-GB"/>
        </w:rPr>
        <w:t xml:space="preserve"> camp.</w:t>
      </w:r>
    </w:p>
    <w:p w:rsidR="00B8390B" w:rsidRPr="00B8390B" w:rsidRDefault="00B8390B" w:rsidP="00995069">
      <w:pPr>
        <w:pStyle w:val="ListParagraph"/>
        <w:spacing w:after="0" w:line="240" w:lineRule="auto"/>
        <w:jc w:val="both"/>
        <w:rPr>
          <w:rFonts w:cs="Calibri"/>
          <w:bCs/>
          <w:color w:val="000000"/>
          <w:lang w:val="en-GB"/>
        </w:rPr>
      </w:pPr>
    </w:p>
    <w:p w:rsidR="00443BA3" w:rsidRPr="00443BA3" w:rsidRDefault="00443BA3" w:rsidP="00995069">
      <w:pPr>
        <w:spacing w:after="0" w:line="240" w:lineRule="auto"/>
        <w:jc w:val="both"/>
        <w:rPr>
          <w:rFonts w:cs="Calibri"/>
          <w:bCs/>
          <w:color w:val="000000"/>
          <w:lang w:val="en-GB"/>
        </w:rPr>
      </w:pPr>
      <w:r>
        <w:rPr>
          <w:rFonts w:cs="Calibri"/>
          <w:bCs/>
          <w:color w:val="000000"/>
          <w:lang w:val="en-GB"/>
        </w:rPr>
        <w:t xml:space="preserve">We are thankful to our supporter Asha </w:t>
      </w:r>
      <w:r w:rsidR="00F06B10">
        <w:rPr>
          <w:rFonts w:cs="Calibri"/>
          <w:bCs/>
          <w:color w:val="000000"/>
          <w:lang w:val="en-GB"/>
        </w:rPr>
        <w:t xml:space="preserve">for Education, Seattle Chapter, </w:t>
      </w:r>
      <w:r w:rsidR="00F06B10" w:rsidRPr="00D0028A">
        <w:rPr>
          <w:rFonts w:cs="Calibri"/>
          <w:bCs/>
          <w:color w:val="000000"/>
          <w:lang w:val="en-GB"/>
        </w:rPr>
        <w:t>Gyandeep</w:t>
      </w:r>
      <w:r w:rsidR="00F06B10">
        <w:rPr>
          <w:rFonts w:cs="Calibri"/>
          <w:bCs/>
          <w:color w:val="000000"/>
          <w:lang w:val="en-GB"/>
        </w:rPr>
        <w:t xml:space="preserve">, various individual sponsors who helped us </w:t>
      </w:r>
      <w:r w:rsidR="00D0028A">
        <w:rPr>
          <w:rFonts w:cs="Calibri"/>
          <w:bCs/>
          <w:color w:val="000000"/>
          <w:lang w:val="en-GB"/>
        </w:rPr>
        <w:t xml:space="preserve">financially </w:t>
      </w:r>
      <w:r w:rsidR="00F06B10">
        <w:rPr>
          <w:rFonts w:cs="Calibri"/>
          <w:bCs/>
          <w:color w:val="000000"/>
          <w:lang w:val="en-GB"/>
        </w:rPr>
        <w:t>to conduct th</w:t>
      </w:r>
      <w:r w:rsidR="00D0028A">
        <w:rPr>
          <w:rFonts w:cs="Calibri"/>
          <w:bCs/>
          <w:color w:val="000000"/>
          <w:lang w:val="en-GB"/>
        </w:rPr>
        <w:t>is</w:t>
      </w:r>
      <w:r w:rsidR="00F06B10">
        <w:rPr>
          <w:rFonts w:cs="Calibri"/>
          <w:bCs/>
          <w:color w:val="000000"/>
          <w:lang w:val="en-GB"/>
        </w:rPr>
        <w:t xml:space="preserve"> program smoothly. </w:t>
      </w:r>
    </w:p>
    <w:p w:rsidR="00476A51" w:rsidRDefault="00476A51" w:rsidP="00995069">
      <w:pPr>
        <w:pStyle w:val="ListParagraph"/>
        <w:ind w:left="753"/>
        <w:jc w:val="both"/>
        <w:rPr>
          <w:lang w:val="en-US"/>
        </w:rPr>
      </w:pPr>
    </w:p>
    <w:p w:rsidR="00995069" w:rsidRDefault="00995069" w:rsidP="00995069">
      <w:pPr>
        <w:pStyle w:val="ListParagraph"/>
        <w:ind w:left="753"/>
        <w:jc w:val="both"/>
        <w:rPr>
          <w:lang w:val="en-US"/>
        </w:rPr>
      </w:pPr>
    </w:p>
    <w:p w:rsidR="00995069" w:rsidRDefault="00995069" w:rsidP="00995069">
      <w:pPr>
        <w:pStyle w:val="ListParagraph"/>
        <w:ind w:left="753"/>
        <w:jc w:val="both"/>
        <w:rPr>
          <w:lang w:val="en-US"/>
        </w:rPr>
      </w:pPr>
    </w:p>
    <w:p w:rsidR="00995069" w:rsidRDefault="00995069" w:rsidP="00995069">
      <w:pPr>
        <w:pStyle w:val="ListParagraph"/>
        <w:ind w:left="753"/>
        <w:jc w:val="both"/>
        <w:rPr>
          <w:lang w:val="en-US"/>
        </w:rPr>
      </w:pPr>
    </w:p>
    <w:p w:rsidR="00995069" w:rsidRDefault="00995069" w:rsidP="00995069">
      <w:pPr>
        <w:pStyle w:val="ListParagraph"/>
        <w:ind w:left="753"/>
        <w:jc w:val="both"/>
        <w:rPr>
          <w:lang w:val="en-US"/>
        </w:rPr>
      </w:pPr>
    </w:p>
    <w:p w:rsidR="00D0028A" w:rsidRDefault="00D0028A" w:rsidP="00995069">
      <w:pPr>
        <w:pStyle w:val="ListParagraph"/>
        <w:ind w:left="753"/>
        <w:jc w:val="both"/>
        <w:rPr>
          <w:lang w:val="en-US"/>
        </w:rPr>
      </w:pPr>
    </w:p>
    <w:p w:rsidR="00D0028A" w:rsidRPr="000C13F7" w:rsidRDefault="00D0028A" w:rsidP="00995069">
      <w:pPr>
        <w:pStyle w:val="ListParagraph"/>
        <w:ind w:left="753"/>
        <w:jc w:val="both"/>
        <w:rPr>
          <w:lang w:val="en-US"/>
        </w:rPr>
      </w:pPr>
    </w:p>
    <w:p w:rsidR="0084090A" w:rsidRPr="00995069" w:rsidRDefault="0084090A" w:rsidP="00995069">
      <w:pPr>
        <w:pStyle w:val="ListParagraph"/>
        <w:numPr>
          <w:ilvl w:val="0"/>
          <w:numId w:val="5"/>
        </w:numPr>
        <w:rPr>
          <w:b/>
          <w:bCs/>
          <w:color w:val="7030A0"/>
          <w:lang w:val="en-US"/>
        </w:rPr>
      </w:pPr>
      <w:r w:rsidRPr="00995069">
        <w:rPr>
          <w:b/>
          <w:bCs/>
          <w:color w:val="7030A0"/>
          <w:lang w:val="en-US"/>
        </w:rPr>
        <w:lastRenderedPageBreak/>
        <w:t>I</w:t>
      </w:r>
      <w:r w:rsidR="00926C0B" w:rsidRPr="00995069">
        <w:rPr>
          <w:b/>
          <w:bCs/>
          <w:color w:val="7030A0"/>
          <w:lang w:val="en-US"/>
        </w:rPr>
        <w:t xml:space="preserve">ntroduction to Basic Technology </w:t>
      </w:r>
      <w:r w:rsidR="00476A51" w:rsidRPr="00995069">
        <w:rPr>
          <w:b/>
          <w:bCs/>
          <w:color w:val="7030A0"/>
          <w:lang w:val="en-US"/>
        </w:rPr>
        <w:t>(IBT)</w:t>
      </w:r>
      <w:r w:rsidR="00F34163" w:rsidRPr="00995069">
        <w:rPr>
          <w:b/>
          <w:bCs/>
          <w:color w:val="7030A0"/>
          <w:lang w:val="en-US"/>
        </w:rPr>
        <w:t xml:space="preserve">- </w:t>
      </w:r>
    </w:p>
    <w:p w:rsidR="00F06B10" w:rsidRDefault="00F34163" w:rsidP="00D0028A">
      <w:pPr>
        <w:jc w:val="both"/>
        <w:rPr>
          <w:lang w:val="en-US"/>
        </w:rPr>
      </w:pPr>
      <w:r>
        <w:rPr>
          <w:lang w:val="en-US"/>
        </w:rPr>
        <w:t xml:space="preserve">Introduction to basic technology program is </w:t>
      </w:r>
      <w:r w:rsidR="00443BA3">
        <w:rPr>
          <w:lang w:val="en-US"/>
        </w:rPr>
        <w:t>replication effort of RDES philosophy. It is being i</w:t>
      </w:r>
      <w:r>
        <w:rPr>
          <w:lang w:val="en-US"/>
        </w:rPr>
        <w:t>mplemented in formal schools (8</w:t>
      </w:r>
      <w:r w:rsidRPr="00F34163">
        <w:rPr>
          <w:vertAlign w:val="superscript"/>
          <w:lang w:val="en-US"/>
        </w:rPr>
        <w:t>th</w:t>
      </w:r>
      <w:r>
        <w:rPr>
          <w:lang w:val="en-US"/>
        </w:rPr>
        <w:t>-10</w:t>
      </w:r>
      <w:r w:rsidRPr="00F34163">
        <w:rPr>
          <w:vertAlign w:val="superscript"/>
          <w:lang w:val="en-US"/>
        </w:rPr>
        <w:t>th</w:t>
      </w:r>
      <w:r>
        <w:rPr>
          <w:lang w:val="en-US"/>
        </w:rPr>
        <w:t xml:space="preserve"> class). </w:t>
      </w:r>
      <w:r w:rsidR="00173906">
        <w:rPr>
          <w:lang w:val="en-US"/>
        </w:rPr>
        <w:t>Currently this program is implemented</w:t>
      </w:r>
      <w:r>
        <w:rPr>
          <w:lang w:val="en-US"/>
        </w:rPr>
        <w:t xml:space="preserve"> in 130+ </w:t>
      </w:r>
      <w:r w:rsidR="00173906">
        <w:rPr>
          <w:lang w:val="en-US"/>
        </w:rPr>
        <w:t>schools</w:t>
      </w:r>
      <w:r>
        <w:rPr>
          <w:lang w:val="en-US"/>
        </w:rPr>
        <w:t xml:space="preserve"> in 5 states as Maharashtr</w:t>
      </w:r>
      <w:r w:rsidR="00173906">
        <w:rPr>
          <w:lang w:val="en-US"/>
        </w:rPr>
        <w:t xml:space="preserve">a, Chhattisgarh, Karnataka, Goa and </w:t>
      </w:r>
      <w:r>
        <w:rPr>
          <w:lang w:val="en-US"/>
        </w:rPr>
        <w:t xml:space="preserve">Andra Pradesh </w:t>
      </w:r>
      <w:r w:rsidR="00173906">
        <w:rPr>
          <w:lang w:val="en-US"/>
        </w:rPr>
        <w:t xml:space="preserve">in partnership with organization as given below- </w:t>
      </w:r>
    </w:p>
    <w:tbl>
      <w:tblPr>
        <w:tblStyle w:val="LightList-Accent2"/>
        <w:tblpPr w:leftFromText="180" w:rightFromText="180" w:vertAnchor="text" w:horzAnchor="margin" w:tblpXSpec="center" w:tblpY="138"/>
        <w:tblW w:w="9606" w:type="dxa"/>
        <w:tblLook w:val="04A0"/>
      </w:tblPr>
      <w:tblGrid>
        <w:gridCol w:w="1456"/>
        <w:gridCol w:w="2662"/>
        <w:gridCol w:w="1221"/>
        <w:gridCol w:w="2212"/>
        <w:gridCol w:w="2055"/>
      </w:tblGrid>
      <w:tr w:rsidR="00173906" w:rsidRPr="00C54824" w:rsidTr="00CD4F45">
        <w:trPr>
          <w:cnfStyle w:val="100000000000"/>
        </w:trPr>
        <w:tc>
          <w:tcPr>
            <w:cnfStyle w:val="001000000000"/>
            <w:tcW w:w="1456" w:type="dxa"/>
          </w:tcPr>
          <w:p w:rsidR="00173906" w:rsidRPr="00C54824" w:rsidRDefault="00173906" w:rsidP="009B27D6">
            <w:pPr>
              <w:rPr>
                <w:rFonts w:cstheme="minorHAnsi"/>
                <w:b w:val="0"/>
              </w:rPr>
            </w:pPr>
            <w:r w:rsidRPr="00C54824">
              <w:rPr>
                <w:rFonts w:cstheme="minorHAnsi"/>
              </w:rPr>
              <w:t>Location</w:t>
            </w:r>
          </w:p>
        </w:tc>
        <w:tc>
          <w:tcPr>
            <w:tcW w:w="2662" w:type="dxa"/>
          </w:tcPr>
          <w:p w:rsidR="00173906" w:rsidRPr="00C54824" w:rsidRDefault="00173906" w:rsidP="009B27D6">
            <w:pPr>
              <w:cnfStyle w:val="100000000000"/>
              <w:rPr>
                <w:rFonts w:cstheme="minorHAnsi"/>
                <w:b w:val="0"/>
              </w:rPr>
            </w:pPr>
            <w:r w:rsidRPr="00C54824">
              <w:rPr>
                <w:rFonts w:cstheme="minorHAnsi"/>
              </w:rPr>
              <w:t>Partner NGO</w:t>
            </w:r>
          </w:p>
        </w:tc>
        <w:tc>
          <w:tcPr>
            <w:tcW w:w="1221" w:type="dxa"/>
          </w:tcPr>
          <w:p w:rsidR="00173906" w:rsidRPr="00C54824" w:rsidRDefault="00173906" w:rsidP="009B27D6">
            <w:pPr>
              <w:cnfStyle w:val="100000000000"/>
              <w:rPr>
                <w:rFonts w:cstheme="minorHAnsi"/>
                <w:b w:val="0"/>
              </w:rPr>
            </w:pPr>
            <w:r w:rsidRPr="00C54824">
              <w:rPr>
                <w:rFonts w:cstheme="minorHAnsi"/>
              </w:rPr>
              <w:t>No of high schools</w:t>
            </w:r>
          </w:p>
        </w:tc>
        <w:tc>
          <w:tcPr>
            <w:tcW w:w="2212" w:type="dxa"/>
          </w:tcPr>
          <w:p w:rsidR="00173906" w:rsidRPr="00C54824" w:rsidRDefault="00173906" w:rsidP="009B27D6">
            <w:pPr>
              <w:cnfStyle w:val="100000000000"/>
              <w:rPr>
                <w:rFonts w:cstheme="minorHAnsi"/>
                <w:b w:val="0"/>
              </w:rPr>
            </w:pPr>
            <w:r w:rsidRPr="00C54824">
              <w:rPr>
                <w:rFonts w:cstheme="minorHAnsi"/>
              </w:rPr>
              <w:t>Role of VA</w:t>
            </w:r>
          </w:p>
        </w:tc>
        <w:tc>
          <w:tcPr>
            <w:tcW w:w="2055" w:type="dxa"/>
          </w:tcPr>
          <w:p w:rsidR="00173906" w:rsidRPr="00C54824" w:rsidRDefault="00173906" w:rsidP="009B27D6">
            <w:pPr>
              <w:cnfStyle w:val="100000000000"/>
              <w:rPr>
                <w:rFonts w:cstheme="minorHAnsi"/>
                <w:b w:val="0"/>
              </w:rPr>
            </w:pPr>
            <w:r w:rsidRPr="00C54824">
              <w:rPr>
                <w:rFonts w:cstheme="minorHAnsi"/>
              </w:rPr>
              <w:t>VA Field person location</w:t>
            </w:r>
          </w:p>
        </w:tc>
      </w:tr>
      <w:tr w:rsidR="00173906" w:rsidRPr="00C54824" w:rsidTr="00CD4F45">
        <w:trPr>
          <w:cnfStyle w:val="000000100000"/>
        </w:trPr>
        <w:tc>
          <w:tcPr>
            <w:cnfStyle w:val="001000000000"/>
            <w:tcW w:w="1456" w:type="dxa"/>
          </w:tcPr>
          <w:p w:rsidR="00173906" w:rsidRPr="00C54824" w:rsidRDefault="00173906" w:rsidP="009B27D6">
            <w:pPr>
              <w:rPr>
                <w:rFonts w:cstheme="minorHAnsi"/>
              </w:rPr>
            </w:pPr>
            <w:r w:rsidRPr="00C54824">
              <w:rPr>
                <w:rFonts w:cstheme="minorHAnsi"/>
              </w:rPr>
              <w:t>Maharashtra, Karnataka, Goa</w:t>
            </w:r>
            <w:r>
              <w:rPr>
                <w:rFonts w:cstheme="minorHAnsi"/>
              </w:rPr>
              <w:t xml:space="preserve">, Andra </w:t>
            </w:r>
            <w:r w:rsidR="00183FD6">
              <w:rPr>
                <w:rFonts w:cstheme="minorHAnsi"/>
              </w:rPr>
              <w:t>Pradesh</w:t>
            </w:r>
          </w:p>
        </w:tc>
        <w:tc>
          <w:tcPr>
            <w:tcW w:w="2662" w:type="dxa"/>
          </w:tcPr>
          <w:p w:rsidR="00173906" w:rsidRPr="00C54824" w:rsidRDefault="00173906" w:rsidP="00173906">
            <w:pPr>
              <w:cnfStyle w:val="000000100000"/>
              <w:rPr>
                <w:rFonts w:cstheme="minorHAnsi"/>
              </w:rPr>
            </w:pPr>
            <w:r>
              <w:rPr>
                <w:rFonts w:cstheme="minorHAnsi"/>
              </w:rPr>
              <w:t>Lend-a-hand-India,</w:t>
            </w:r>
            <w:r w:rsidRPr="00C54824">
              <w:rPr>
                <w:rFonts w:cstheme="minorHAnsi"/>
              </w:rPr>
              <w:t xml:space="preserve">Vigyan Vahini,Jnan </w:t>
            </w:r>
            <w:r>
              <w:rPr>
                <w:rFonts w:cstheme="minorHAnsi"/>
              </w:rPr>
              <w:t xml:space="preserve">Prabodhini, Loksadhana, Wild Life conservation trust, </w:t>
            </w:r>
            <w:r w:rsidR="00F06B10">
              <w:rPr>
                <w:rFonts w:cstheme="minorHAnsi"/>
              </w:rPr>
              <w:t>Suzlon foundation</w:t>
            </w:r>
          </w:p>
        </w:tc>
        <w:tc>
          <w:tcPr>
            <w:tcW w:w="1221" w:type="dxa"/>
          </w:tcPr>
          <w:p w:rsidR="00173906" w:rsidRPr="00C54824" w:rsidRDefault="00173906" w:rsidP="009B27D6">
            <w:pPr>
              <w:jc w:val="center"/>
              <w:cnfStyle w:val="000000100000"/>
              <w:rPr>
                <w:rFonts w:cstheme="minorHAnsi"/>
              </w:rPr>
            </w:pPr>
            <w:r>
              <w:rPr>
                <w:rFonts w:cstheme="minorHAnsi"/>
              </w:rPr>
              <w:t>107+</w:t>
            </w:r>
          </w:p>
        </w:tc>
        <w:tc>
          <w:tcPr>
            <w:tcW w:w="2212" w:type="dxa"/>
          </w:tcPr>
          <w:p w:rsidR="00173906" w:rsidRPr="00C54824" w:rsidRDefault="00173906" w:rsidP="009B27D6">
            <w:pPr>
              <w:cnfStyle w:val="000000100000"/>
              <w:rPr>
                <w:rFonts w:cstheme="minorHAnsi"/>
              </w:rPr>
            </w:pPr>
            <w:r w:rsidRPr="00C54824">
              <w:rPr>
                <w:rFonts w:cstheme="minorHAnsi"/>
              </w:rPr>
              <w:t>Training, content development and Advocacy</w:t>
            </w:r>
          </w:p>
        </w:tc>
        <w:tc>
          <w:tcPr>
            <w:tcW w:w="2055" w:type="dxa"/>
          </w:tcPr>
          <w:p w:rsidR="00173906" w:rsidRPr="00C54824" w:rsidRDefault="00173906" w:rsidP="00173906">
            <w:pPr>
              <w:cnfStyle w:val="000000100000"/>
              <w:rPr>
                <w:rFonts w:cstheme="minorHAnsi"/>
              </w:rPr>
            </w:pPr>
            <w:r w:rsidRPr="00C54824">
              <w:rPr>
                <w:rFonts w:cstheme="minorHAnsi"/>
              </w:rPr>
              <w:t>Pabal</w:t>
            </w:r>
            <w:r>
              <w:rPr>
                <w:rFonts w:cstheme="minorHAnsi"/>
              </w:rPr>
              <w:t xml:space="preserve"> (2) , Nagpur (2) </w:t>
            </w:r>
          </w:p>
        </w:tc>
      </w:tr>
      <w:tr w:rsidR="00173906" w:rsidRPr="00C54824" w:rsidTr="00CD4F45">
        <w:tc>
          <w:tcPr>
            <w:cnfStyle w:val="001000000000"/>
            <w:tcW w:w="1456" w:type="dxa"/>
          </w:tcPr>
          <w:p w:rsidR="00173906" w:rsidRPr="00C54824" w:rsidRDefault="00173906" w:rsidP="009B27D6">
            <w:pPr>
              <w:rPr>
                <w:rFonts w:cstheme="minorHAnsi"/>
              </w:rPr>
            </w:pPr>
            <w:r w:rsidRPr="00C54824">
              <w:rPr>
                <w:rFonts w:cstheme="minorHAnsi"/>
              </w:rPr>
              <w:t>Chattisgarh</w:t>
            </w:r>
          </w:p>
        </w:tc>
        <w:tc>
          <w:tcPr>
            <w:tcW w:w="2662" w:type="dxa"/>
          </w:tcPr>
          <w:p w:rsidR="00173906" w:rsidRPr="00C54824" w:rsidRDefault="00173906" w:rsidP="009B27D6">
            <w:pPr>
              <w:cnfStyle w:val="000000000000"/>
              <w:rPr>
                <w:rFonts w:cstheme="minorHAnsi"/>
              </w:rPr>
            </w:pPr>
            <w:r w:rsidRPr="00C54824">
              <w:rPr>
                <w:rFonts w:cstheme="minorHAnsi"/>
              </w:rPr>
              <w:t>District Government of Bijapur and Dantewada Dist.</w:t>
            </w:r>
          </w:p>
        </w:tc>
        <w:tc>
          <w:tcPr>
            <w:tcW w:w="1221" w:type="dxa"/>
          </w:tcPr>
          <w:p w:rsidR="00173906" w:rsidRPr="00C54824" w:rsidRDefault="00173906" w:rsidP="009B27D6">
            <w:pPr>
              <w:jc w:val="center"/>
              <w:cnfStyle w:val="000000000000"/>
              <w:rPr>
                <w:rFonts w:cstheme="minorHAnsi"/>
              </w:rPr>
            </w:pPr>
            <w:r>
              <w:rPr>
                <w:rFonts w:cstheme="minorHAnsi"/>
              </w:rPr>
              <w:t>23</w:t>
            </w:r>
          </w:p>
        </w:tc>
        <w:tc>
          <w:tcPr>
            <w:tcW w:w="2212" w:type="dxa"/>
          </w:tcPr>
          <w:p w:rsidR="00173906" w:rsidRPr="00C54824" w:rsidRDefault="00173906" w:rsidP="009B27D6">
            <w:pPr>
              <w:cnfStyle w:val="000000000000"/>
              <w:rPr>
                <w:rFonts w:cstheme="minorHAnsi"/>
              </w:rPr>
            </w:pPr>
            <w:r w:rsidRPr="00C54824">
              <w:rPr>
                <w:rFonts w:cstheme="minorHAnsi"/>
              </w:rPr>
              <w:t>Mentoring , training</w:t>
            </w:r>
            <w:r>
              <w:rPr>
                <w:rFonts w:cstheme="minorHAnsi"/>
              </w:rPr>
              <w:t>, content development</w:t>
            </w:r>
          </w:p>
        </w:tc>
        <w:tc>
          <w:tcPr>
            <w:tcW w:w="2055" w:type="dxa"/>
          </w:tcPr>
          <w:p w:rsidR="00173906" w:rsidRPr="00C54824" w:rsidRDefault="00173906" w:rsidP="009B27D6">
            <w:pPr>
              <w:cnfStyle w:val="000000000000"/>
              <w:rPr>
                <w:rFonts w:cstheme="minorHAnsi"/>
              </w:rPr>
            </w:pPr>
            <w:r w:rsidRPr="00C54824">
              <w:rPr>
                <w:rFonts w:cstheme="minorHAnsi"/>
              </w:rPr>
              <w:t>Dantewada (CG)</w:t>
            </w:r>
            <w:r>
              <w:rPr>
                <w:rFonts w:cstheme="minorHAnsi"/>
              </w:rPr>
              <w:t xml:space="preserve"> (2)</w:t>
            </w:r>
          </w:p>
        </w:tc>
      </w:tr>
    </w:tbl>
    <w:p w:rsidR="00173906" w:rsidRDefault="00173906" w:rsidP="00196322">
      <w:pPr>
        <w:rPr>
          <w:lang w:val="en-US"/>
        </w:rPr>
      </w:pPr>
      <w:r>
        <w:rPr>
          <w:lang w:val="en-US"/>
        </w:rPr>
        <w:t xml:space="preserve">Following are the important highlight of IBT program during last academic year as – </w:t>
      </w:r>
    </w:p>
    <w:p w:rsidR="00474BE0" w:rsidRDefault="00173906" w:rsidP="00196322">
      <w:pPr>
        <w:pStyle w:val="ListParagraph"/>
        <w:numPr>
          <w:ilvl w:val="0"/>
          <w:numId w:val="9"/>
        </w:numPr>
        <w:rPr>
          <w:lang w:val="en-US"/>
        </w:rPr>
      </w:pPr>
      <w:r w:rsidRPr="00474BE0">
        <w:rPr>
          <w:lang w:val="en-US"/>
        </w:rPr>
        <w:t xml:space="preserve">IBT program </w:t>
      </w:r>
      <w:r w:rsidR="00D0028A">
        <w:rPr>
          <w:lang w:val="en-US"/>
        </w:rPr>
        <w:t xml:space="preserve">expanded </w:t>
      </w:r>
      <w:r w:rsidRPr="00474BE0">
        <w:rPr>
          <w:lang w:val="en-US"/>
        </w:rPr>
        <w:t xml:space="preserve">in Dantewada district of Chhattisgarh state. This year number of IBT School in Dantewada district increased to 18 schools (porta cabins) covering </w:t>
      </w:r>
      <w:r w:rsidR="00D0028A">
        <w:rPr>
          <w:lang w:val="en-US"/>
        </w:rPr>
        <w:t>all</w:t>
      </w:r>
      <w:r w:rsidRPr="00474BE0">
        <w:rPr>
          <w:lang w:val="en-US"/>
        </w:rPr>
        <w:t xml:space="preserve"> district</w:t>
      </w:r>
      <w:r w:rsidR="00474BE0" w:rsidRPr="00474BE0">
        <w:rPr>
          <w:lang w:val="en-US"/>
        </w:rPr>
        <w:t xml:space="preserve"> with 5400+ students’ beneficiary</w:t>
      </w:r>
      <w:r w:rsidR="00CA05CE">
        <w:rPr>
          <w:lang w:val="en-US"/>
        </w:rPr>
        <w:t xml:space="preserve"> and 72 local youth as IBT instructors </w:t>
      </w:r>
      <w:r w:rsidRPr="00474BE0">
        <w:rPr>
          <w:lang w:val="en-US"/>
        </w:rPr>
        <w:t xml:space="preserve">. </w:t>
      </w:r>
      <w:r w:rsidR="00474BE0" w:rsidRPr="00474BE0">
        <w:rPr>
          <w:lang w:val="en-US"/>
        </w:rPr>
        <w:t xml:space="preserve"> </w:t>
      </w:r>
      <w:r w:rsidR="00196322">
        <w:rPr>
          <w:noProof/>
          <w:lang w:val="en-US"/>
        </w:rPr>
        <w:drawing>
          <wp:anchor distT="0" distB="0" distL="114300" distR="114300" simplePos="0" relativeHeight="251673600" behindDoc="1" locked="0" layoutInCell="1" allowOverlap="1">
            <wp:simplePos x="0" y="0"/>
            <wp:positionH relativeFrom="column">
              <wp:posOffset>2095500</wp:posOffset>
            </wp:positionH>
            <wp:positionV relativeFrom="paragraph">
              <wp:posOffset>598805</wp:posOffset>
            </wp:positionV>
            <wp:extent cx="3838575" cy="2876550"/>
            <wp:effectExtent l="19050" t="0" r="9525" b="0"/>
            <wp:wrapTight wrapText="bothSides">
              <wp:wrapPolygon edited="0">
                <wp:start x="-107" y="0"/>
                <wp:lineTo x="-107" y="21457"/>
                <wp:lineTo x="21654" y="21457"/>
                <wp:lineTo x="21654" y="0"/>
                <wp:lineTo x="-107" y="0"/>
              </wp:wrapPolygon>
            </wp:wrapTight>
            <wp:docPr id="8" name="Picture 7" descr="1688873_618081594931131_19188424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8873_618081594931131_1918842442_n.jpg"/>
                    <pic:cNvPicPr/>
                  </pic:nvPicPr>
                  <pic:blipFill>
                    <a:blip r:embed="rId12" cstate="print"/>
                    <a:stretch>
                      <a:fillRect/>
                    </a:stretch>
                  </pic:blipFill>
                  <pic:spPr>
                    <a:xfrm>
                      <a:off x="0" y="0"/>
                      <a:ext cx="3838575" cy="2876550"/>
                    </a:xfrm>
                    <a:prstGeom prst="rect">
                      <a:avLst/>
                    </a:prstGeom>
                  </pic:spPr>
                </pic:pic>
              </a:graphicData>
            </a:graphic>
          </wp:anchor>
        </w:drawing>
      </w:r>
    </w:p>
    <w:p w:rsidR="00EB6964" w:rsidRDefault="00EB6964" w:rsidP="00196322">
      <w:pPr>
        <w:pStyle w:val="ListParagraph"/>
        <w:numPr>
          <w:ilvl w:val="0"/>
          <w:numId w:val="9"/>
        </w:numPr>
        <w:rPr>
          <w:lang w:val="en-US"/>
        </w:rPr>
      </w:pPr>
      <w:r w:rsidRPr="00EB6964">
        <w:rPr>
          <w:lang w:val="en-US"/>
        </w:rPr>
        <w:t>I</w:t>
      </w:r>
      <w:r w:rsidR="00C712D1" w:rsidRPr="00EB6964">
        <w:rPr>
          <w:lang w:val="en-US"/>
        </w:rPr>
        <w:t>n Mahar</w:t>
      </w:r>
      <w:r w:rsidR="00183FD6">
        <w:rPr>
          <w:lang w:val="en-US"/>
        </w:rPr>
        <w:t>ashtra</w:t>
      </w:r>
      <w:r w:rsidRPr="00EB6964">
        <w:rPr>
          <w:lang w:val="en-US"/>
        </w:rPr>
        <w:t xml:space="preserve">, </w:t>
      </w:r>
      <w:r w:rsidRPr="00DB502A">
        <w:rPr>
          <w:lang w:val="en-US"/>
        </w:rPr>
        <w:t>presently 92 +</w:t>
      </w:r>
      <w:r w:rsidRPr="00EB6964">
        <w:rPr>
          <w:lang w:val="en-US"/>
        </w:rPr>
        <w:t xml:space="preserve"> schools are implementing IBT program with 8000+ students.</w:t>
      </w:r>
      <w:r w:rsidR="00B8390B">
        <w:rPr>
          <w:lang w:val="en-US"/>
        </w:rPr>
        <w:t xml:space="preserve"> T</w:t>
      </w:r>
      <w:r w:rsidR="007E2CDD">
        <w:rPr>
          <w:lang w:val="en-US"/>
        </w:rPr>
        <w:t xml:space="preserve">hese schools are spread </w:t>
      </w:r>
      <w:r w:rsidR="00D0028A">
        <w:rPr>
          <w:lang w:val="en-US"/>
        </w:rPr>
        <w:t>over</w:t>
      </w:r>
      <w:r w:rsidR="007E2CDD">
        <w:rPr>
          <w:lang w:val="en-US"/>
        </w:rPr>
        <w:t xml:space="preserve"> 27</w:t>
      </w:r>
      <w:r w:rsidR="00B8390B">
        <w:rPr>
          <w:lang w:val="en-US"/>
        </w:rPr>
        <w:t xml:space="preserve"> </w:t>
      </w:r>
      <w:r w:rsidRPr="00B8390B">
        <w:rPr>
          <w:lang w:val="en-US"/>
        </w:rPr>
        <w:t>districts</w:t>
      </w:r>
      <w:r w:rsidRPr="00EB6964">
        <w:rPr>
          <w:lang w:val="en-US"/>
        </w:rPr>
        <w:t xml:space="preserve"> connecting to nearly 300+ villages covering different geographical are </w:t>
      </w:r>
      <w:r w:rsidR="00EE5EBF">
        <w:rPr>
          <w:lang w:val="en-US"/>
        </w:rPr>
        <w:t>such</w:t>
      </w:r>
      <w:r w:rsidRPr="00EB6964">
        <w:rPr>
          <w:lang w:val="en-US"/>
        </w:rPr>
        <w:t xml:space="preserve"> </w:t>
      </w:r>
      <w:r w:rsidR="00EE5EBF">
        <w:rPr>
          <w:lang w:val="en-US"/>
        </w:rPr>
        <w:t xml:space="preserve">as </w:t>
      </w:r>
      <w:r w:rsidRPr="00EB6964">
        <w:rPr>
          <w:lang w:val="en-US"/>
        </w:rPr>
        <w:t xml:space="preserve">costal belt, tribal belt and irrigated dry </w:t>
      </w:r>
      <w:r>
        <w:rPr>
          <w:lang w:val="en-US"/>
        </w:rPr>
        <w:t xml:space="preserve">land areas. </w:t>
      </w:r>
      <w:r w:rsidR="009F2842">
        <w:rPr>
          <w:lang w:val="en-US"/>
        </w:rPr>
        <w:t xml:space="preserve"> While implementing IBT, these schools are also disseminating </w:t>
      </w:r>
      <w:r w:rsidR="00F06B10">
        <w:rPr>
          <w:lang w:val="en-US"/>
        </w:rPr>
        <w:t>4</w:t>
      </w:r>
      <w:r w:rsidR="009F2842">
        <w:rPr>
          <w:lang w:val="en-US"/>
        </w:rPr>
        <w:t xml:space="preserve">0+ different rural technologies. Some of the important technologies adopted and disseminated by schools this year </w:t>
      </w:r>
      <w:r w:rsidR="00183FD6">
        <w:rPr>
          <w:lang w:val="en-US"/>
        </w:rPr>
        <w:t>a</w:t>
      </w:r>
      <w:r w:rsidR="009F2842">
        <w:rPr>
          <w:lang w:val="en-US"/>
        </w:rPr>
        <w:t xml:space="preserve">re azolla cultivation, drip irrigation, bamboo processing, egg incubation, solar LED lamps, various food preservation methodologies etc.  </w:t>
      </w:r>
    </w:p>
    <w:p w:rsidR="00183FD6" w:rsidRDefault="00D46ABD" w:rsidP="00183FD6">
      <w:pPr>
        <w:pStyle w:val="ListParagraph"/>
        <w:numPr>
          <w:ilvl w:val="0"/>
          <w:numId w:val="9"/>
        </w:numPr>
        <w:rPr>
          <w:lang w:val="en-US"/>
        </w:rPr>
      </w:pPr>
      <w:r>
        <w:rPr>
          <w:lang w:val="en-US"/>
        </w:rPr>
        <w:t>IBT program in Pench- Tadoba tiger reserve forest area – with the help of Wild life Conservation trus</w:t>
      </w:r>
      <w:r w:rsidR="00183FD6">
        <w:rPr>
          <w:lang w:val="en-US"/>
        </w:rPr>
        <w:t xml:space="preserve">t (Hemendra Kothari Foundation): </w:t>
      </w:r>
      <w:r>
        <w:rPr>
          <w:lang w:val="en-US"/>
        </w:rPr>
        <w:t xml:space="preserve"> IBT program is </w:t>
      </w:r>
      <w:r w:rsidR="001F2ADE">
        <w:rPr>
          <w:lang w:val="en-US"/>
        </w:rPr>
        <w:t>implemented</w:t>
      </w:r>
      <w:r>
        <w:rPr>
          <w:lang w:val="en-US"/>
        </w:rPr>
        <w:t xml:space="preserve"> in 5 schools of Pench-Tadoba tiger reserve forest a</w:t>
      </w:r>
      <w:r w:rsidR="00082281">
        <w:rPr>
          <w:lang w:val="en-US"/>
        </w:rPr>
        <w:t xml:space="preserve">rea from last 3 years benefiting 750+ tribal students. Participation </w:t>
      </w:r>
      <w:r w:rsidR="00082281">
        <w:rPr>
          <w:lang w:val="en-US"/>
        </w:rPr>
        <w:lastRenderedPageBreak/>
        <w:t>in different district /state level science exhibitions, providing different comm</w:t>
      </w:r>
      <w:r w:rsidR="00F06B10">
        <w:rPr>
          <w:lang w:val="en-US"/>
        </w:rPr>
        <w:t xml:space="preserve">unity services, career counseling </w:t>
      </w:r>
      <w:r w:rsidR="00082281">
        <w:rPr>
          <w:lang w:val="en-US"/>
        </w:rPr>
        <w:t xml:space="preserve"> to post-IBT students are some of the important highlights of IBT program in this area.   </w:t>
      </w:r>
    </w:p>
    <w:p w:rsidR="001F2ADE" w:rsidRPr="00183FD6" w:rsidRDefault="009F2842" w:rsidP="00183FD6">
      <w:pPr>
        <w:pStyle w:val="ListParagraph"/>
        <w:numPr>
          <w:ilvl w:val="0"/>
          <w:numId w:val="9"/>
        </w:numPr>
        <w:rPr>
          <w:lang w:val="en-US"/>
        </w:rPr>
      </w:pPr>
      <w:r w:rsidRPr="00183FD6">
        <w:rPr>
          <w:b/>
          <w:bCs/>
          <w:lang w:val="en-US"/>
        </w:rPr>
        <w:t xml:space="preserve">IBT </w:t>
      </w:r>
      <w:r w:rsidR="003547A1" w:rsidRPr="00183FD6">
        <w:rPr>
          <w:b/>
          <w:bCs/>
          <w:lang w:val="en-US"/>
        </w:rPr>
        <w:t>Trainings</w:t>
      </w:r>
      <w:r w:rsidRPr="00183FD6">
        <w:rPr>
          <w:b/>
          <w:bCs/>
          <w:lang w:val="en-US"/>
        </w:rPr>
        <w:t>-</w:t>
      </w:r>
      <w:r w:rsidRPr="00183FD6">
        <w:rPr>
          <w:lang w:val="en-US"/>
        </w:rPr>
        <w:t xml:space="preserve"> Training &amp; capacity building of IBT </w:t>
      </w:r>
      <w:r w:rsidR="00D46ABD" w:rsidRPr="00183FD6">
        <w:rPr>
          <w:lang w:val="en-US"/>
        </w:rPr>
        <w:t>instructor,</w:t>
      </w:r>
      <w:r w:rsidRPr="00183FD6">
        <w:rPr>
          <w:lang w:val="en-US"/>
        </w:rPr>
        <w:t xml:space="preserve"> coordinators and school </w:t>
      </w:r>
      <w:r w:rsidR="00183FD6" w:rsidRPr="00183FD6">
        <w:rPr>
          <w:lang w:val="en-US"/>
        </w:rPr>
        <w:t xml:space="preserve">Principals </w:t>
      </w:r>
      <w:r w:rsidRPr="00183FD6">
        <w:rPr>
          <w:lang w:val="en-US"/>
        </w:rPr>
        <w:t xml:space="preserve"> are very important </w:t>
      </w:r>
      <w:r w:rsidR="00D46ABD" w:rsidRPr="00183FD6">
        <w:rPr>
          <w:lang w:val="en-US"/>
        </w:rPr>
        <w:t xml:space="preserve">component of IBT programme. In 2012-13 academic </w:t>
      </w:r>
      <w:r w:rsidR="00CA05CE" w:rsidRPr="00183FD6">
        <w:rPr>
          <w:lang w:val="en-US"/>
        </w:rPr>
        <w:t xml:space="preserve">calendars 207 IBT instructors from Maharashtra and Chhattisgarh state are trained for different technical and entrepreneur skills.  </w:t>
      </w:r>
      <w:r w:rsidR="001F2ADE" w:rsidRPr="00183FD6">
        <w:rPr>
          <w:lang w:val="en-US"/>
        </w:rPr>
        <w:t xml:space="preserve">We are happy to inform that some organizations started replication of IBT program on their own. </w:t>
      </w:r>
      <w:r w:rsidR="00183FD6">
        <w:rPr>
          <w:lang w:val="en-US"/>
        </w:rPr>
        <w:t xml:space="preserve">This proves its replicability and utility. </w:t>
      </w:r>
    </w:p>
    <w:p w:rsidR="003547A1" w:rsidRDefault="003547A1" w:rsidP="00CA05CE">
      <w:pPr>
        <w:pStyle w:val="ListParagraph"/>
        <w:rPr>
          <w:lang w:val="en-US"/>
        </w:rPr>
      </w:pPr>
    </w:p>
    <w:p w:rsidR="00CA05CE" w:rsidRPr="00C712D1" w:rsidRDefault="00CA05CE" w:rsidP="00CA05CE">
      <w:pPr>
        <w:pStyle w:val="ListParagraph"/>
        <w:rPr>
          <w:lang w:val="en-US"/>
        </w:rPr>
      </w:pPr>
      <w:r w:rsidRPr="00CA05CE">
        <w:rPr>
          <w:b/>
          <w:bCs/>
          <w:lang w:val="en-US"/>
        </w:rPr>
        <w:t>Other important highlights of IBT program</w:t>
      </w:r>
      <w:r>
        <w:rPr>
          <w:lang w:val="en-US"/>
        </w:rPr>
        <w:t xml:space="preserve">- </w:t>
      </w:r>
    </w:p>
    <w:p w:rsidR="002E2784" w:rsidRDefault="002E2784" w:rsidP="000D0A32">
      <w:pPr>
        <w:pStyle w:val="ListParagraph"/>
        <w:numPr>
          <w:ilvl w:val="0"/>
          <w:numId w:val="9"/>
        </w:numPr>
        <w:rPr>
          <w:lang w:val="en-US"/>
        </w:rPr>
      </w:pPr>
      <w:r>
        <w:rPr>
          <w:lang w:val="en-US"/>
        </w:rPr>
        <w:t>IBT school principle (HM) meeting was held at JPNC Pune</w:t>
      </w:r>
      <w:r w:rsidR="001F2ADE">
        <w:rPr>
          <w:lang w:val="en-US"/>
        </w:rPr>
        <w:t xml:space="preserve"> on 4</w:t>
      </w:r>
      <w:r w:rsidR="001F2ADE" w:rsidRPr="001F2ADE">
        <w:rPr>
          <w:vertAlign w:val="superscript"/>
          <w:lang w:val="en-US"/>
        </w:rPr>
        <w:t>th</w:t>
      </w:r>
      <w:r w:rsidR="001F2ADE">
        <w:rPr>
          <w:lang w:val="en-US"/>
        </w:rPr>
        <w:t xml:space="preserve"> January </w:t>
      </w:r>
      <w:r w:rsidR="00B8390B">
        <w:rPr>
          <w:lang w:val="en-US"/>
        </w:rPr>
        <w:t>2014,</w:t>
      </w:r>
      <w:r>
        <w:rPr>
          <w:lang w:val="en-US"/>
        </w:rPr>
        <w:t xml:space="preserve"> to discuss various issues regarding IBT </w:t>
      </w:r>
      <w:r w:rsidR="001F2ADE">
        <w:rPr>
          <w:lang w:val="en-US"/>
        </w:rPr>
        <w:t xml:space="preserve">implementation as </w:t>
      </w:r>
      <w:r>
        <w:rPr>
          <w:lang w:val="en-US"/>
        </w:rPr>
        <w:t xml:space="preserve">financial support, new </w:t>
      </w:r>
      <w:r w:rsidR="001F2ADE">
        <w:rPr>
          <w:lang w:val="en-US"/>
        </w:rPr>
        <w:t>educational policy</w:t>
      </w:r>
      <w:r>
        <w:rPr>
          <w:lang w:val="en-US"/>
        </w:rPr>
        <w:t xml:space="preserve">, administrative issues etc. Meeting was attended by 76 school representatives from 46 IBT schools. </w:t>
      </w:r>
    </w:p>
    <w:p w:rsidR="00E41769" w:rsidRDefault="00E41769" w:rsidP="000D0A32">
      <w:pPr>
        <w:pStyle w:val="ListParagraph"/>
        <w:numPr>
          <w:ilvl w:val="0"/>
          <w:numId w:val="9"/>
        </w:numPr>
        <w:rPr>
          <w:lang w:val="en-US"/>
        </w:rPr>
      </w:pPr>
      <w:r>
        <w:rPr>
          <w:lang w:val="en-US"/>
        </w:rPr>
        <w:t xml:space="preserve">IBT School of Dantewada district (Chhattisgarh state) participated in Rangeela Bal Mohosav , a state level students festival at Raipur. Chief </w:t>
      </w:r>
      <w:r w:rsidR="00927732">
        <w:rPr>
          <w:lang w:val="en-US"/>
        </w:rPr>
        <w:t>Minister</w:t>
      </w:r>
      <w:r w:rsidR="001F2ADE">
        <w:rPr>
          <w:lang w:val="en-US"/>
        </w:rPr>
        <w:t xml:space="preserve"> of Chhattisgarh</w:t>
      </w:r>
      <w:r>
        <w:rPr>
          <w:lang w:val="en-US"/>
        </w:rPr>
        <w:t xml:space="preserve"> Dr.Raman Singh and other state ministers visited IBT stall and appreciated</w:t>
      </w:r>
      <w:r w:rsidR="006A2087">
        <w:rPr>
          <w:lang w:val="en-US"/>
        </w:rPr>
        <w:t xml:space="preserve"> IBT program. </w:t>
      </w:r>
    </w:p>
    <w:p w:rsidR="00927732" w:rsidRDefault="00927732" w:rsidP="000D0A32">
      <w:pPr>
        <w:pStyle w:val="ListParagraph"/>
        <w:numPr>
          <w:ilvl w:val="0"/>
          <w:numId w:val="9"/>
        </w:numPr>
        <w:rPr>
          <w:lang w:val="en-US"/>
        </w:rPr>
      </w:pPr>
      <w:r>
        <w:rPr>
          <w:lang w:val="en-US"/>
        </w:rPr>
        <w:t xml:space="preserve">A ‘ 360 </w:t>
      </w:r>
      <w:r>
        <w:rPr>
          <w:rFonts w:ascii="Arial" w:hAnsi="Arial" w:cs="Arial"/>
          <w:lang w:val="en-US"/>
        </w:rPr>
        <w:t>̊</w:t>
      </w:r>
      <w:r>
        <w:rPr>
          <w:lang w:val="en-US"/>
        </w:rPr>
        <w:t xml:space="preserve"> annual review ‘ meeting was conducted for</w:t>
      </w:r>
      <w:r w:rsidR="001F2ADE">
        <w:rPr>
          <w:lang w:val="en-US"/>
        </w:rPr>
        <w:t xml:space="preserve"> IBT Schools in</w:t>
      </w:r>
      <w:r>
        <w:rPr>
          <w:lang w:val="en-US"/>
        </w:rPr>
        <w:t xml:space="preserve"> Pench &amp; Tadoba tiger reserve forest area</w:t>
      </w:r>
      <w:r w:rsidR="001F2ADE">
        <w:rPr>
          <w:lang w:val="en-US"/>
        </w:rPr>
        <w:t>. Review was taken by</w:t>
      </w:r>
      <w:r w:rsidR="00B35017">
        <w:rPr>
          <w:lang w:val="en-US"/>
        </w:rPr>
        <w:t xml:space="preserve"> stake hol</w:t>
      </w:r>
      <w:r w:rsidR="004027A3">
        <w:rPr>
          <w:lang w:val="en-US"/>
        </w:rPr>
        <w:t>ders as funding agency, Villagers</w:t>
      </w:r>
      <w:r w:rsidR="00B35017">
        <w:rPr>
          <w:lang w:val="en-US"/>
        </w:rPr>
        <w:t xml:space="preserve">, </w:t>
      </w:r>
      <w:r w:rsidR="004027A3">
        <w:rPr>
          <w:lang w:val="en-US"/>
        </w:rPr>
        <w:t>School administrate</w:t>
      </w:r>
      <w:r w:rsidR="00B35017">
        <w:rPr>
          <w:lang w:val="en-US"/>
        </w:rPr>
        <w:t>, IBT instructors,</w:t>
      </w:r>
      <w:r w:rsidR="004027A3">
        <w:rPr>
          <w:lang w:val="en-US"/>
        </w:rPr>
        <w:t xml:space="preserve"> </w:t>
      </w:r>
      <w:r w:rsidR="00B8390B">
        <w:rPr>
          <w:lang w:val="en-US"/>
        </w:rPr>
        <w:t>and Wild</w:t>
      </w:r>
      <w:r w:rsidR="004027A3">
        <w:rPr>
          <w:lang w:val="en-US"/>
        </w:rPr>
        <w:t xml:space="preserve"> life conservation trust (WCC) and</w:t>
      </w:r>
      <w:r w:rsidR="00B35017">
        <w:rPr>
          <w:lang w:val="en-US"/>
        </w:rPr>
        <w:t xml:space="preserve"> other partner NGOs etc.</w:t>
      </w:r>
    </w:p>
    <w:p w:rsidR="004027A3" w:rsidRDefault="00B528F4" w:rsidP="000D0A32">
      <w:pPr>
        <w:pStyle w:val="ListParagraph"/>
        <w:numPr>
          <w:ilvl w:val="0"/>
          <w:numId w:val="9"/>
        </w:numPr>
        <w:rPr>
          <w:lang w:val="en-US"/>
        </w:rPr>
      </w:pPr>
      <w:hyperlink r:id="rId13" w:history="1">
        <w:r w:rsidR="004027A3" w:rsidRPr="007C49CD">
          <w:rPr>
            <w:rStyle w:val="Hyperlink"/>
            <w:lang w:val="en-US"/>
          </w:rPr>
          <w:t>www.learningwhiledoing.in</w:t>
        </w:r>
      </w:hyperlink>
      <w:r w:rsidR="004027A3">
        <w:rPr>
          <w:lang w:val="en-US"/>
        </w:rPr>
        <w:t xml:space="preserve"> </w:t>
      </w:r>
      <w:r w:rsidR="00207BDF">
        <w:rPr>
          <w:lang w:val="en-US"/>
        </w:rPr>
        <w:t>–</w:t>
      </w:r>
      <w:r w:rsidR="004027A3">
        <w:rPr>
          <w:lang w:val="en-US"/>
        </w:rPr>
        <w:t xml:space="preserve"> </w:t>
      </w:r>
      <w:r w:rsidR="00207BDF">
        <w:rPr>
          <w:lang w:val="en-US"/>
        </w:rPr>
        <w:t xml:space="preserve">To </w:t>
      </w:r>
      <w:r w:rsidR="00B8390B">
        <w:rPr>
          <w:lang w:val="en-US"/>
        </w:rPr>
        <w:t>promote</w:t>
      </w:r>
      <w:r w:rsidR="00207BDF">
        <w:rPr>
          <w:lang w:val="en-US"/>
        </w:rPr>
        <w:t xml:space="preserve"> </w:t>
      </w:r>
      <w:r w:rsidR="00B8390B">
        <w:rPr>
          <w:lang w:val="en-US"/>
        </w:rPr>
        <w:t>‘Learning</w:t>
      </w:r>
      <w:r w:rsidR="00207BDF">
        <w:rPr>
          <w:lang w:val="en-US"/>
        </w:rPr>
        <w:t xml:space="preserve"> While Doing’ philosophy, we are developing </w:t>
      </w:r>
      <w:r w:rsidR="00B8390B">
        <w:rPr>
          <w:lang w:val="en-US"/>
        </w:rPr>
        <w:t>‘Open</w:t>
      </w:r>
      <w:r w:rsidR="00207BDF">
        <w:rPr>
          <w:lang w:val="en-US"/>
        </w:rPr>
        <w:t xml:space="preserve"> Education Resources (OER)’. OER developed are available on </w:t>
      </w:r>
      <w:hyperlink r:id="rId14" w:history="1">
        <w:r w:rsidR="00207BDF" w:rsidRPr="00041A81">
          <w:rPr>
            <w:rStyle w:val="Hyperlink"/>
            <w:lang w:val="en-US"/>
          </w:rPr>
          <w:t>www.learningwhiledoing.in</w:t>
        </w:r>
      </w:hyperlink>
      <w:r w:rsidR="00207BDF">
        <w:rPr>
          <w:lang w:val="en-US"/>
        </w:rPr>
        <w:t xml:space="preserve"> website. We are organize workshop to develop OER in collaboration with ‘Nayee Talim Samitee’, </w:t>
      </w:r>
      <w:r w:rsidR="00B8390B">
        <w:rPr>
          <w:lang w:val="en-US"/>
        </w:rPr>
        <w:t>‘Gujarat</w:t>
      </w:r>
      <w:r w:rsidR="00207BDF">
        <w:rPr>
          <w:lang w:val="en-US"/>
        </w:rPr>
        <w:t xml:space="preserve"> Vidyapeeth’ and ‘</w:t>
      </w:r>
      <w:r w:rsidR="00BF7DE5">
        <w:rPr>
          <w:lang w:val="en-US"/>
        </w:rPr>
        <w:t>Azim</w:t>
      </w:r>
      <w:r w:rsidR="00207BDF">
        <w:rPr>
          <w:lang w:val="en-US"/>
        </w:rPr>
        <w:t xml:space="preserve"> Premji University’ at </w:t>
      </w:r>
      <w:r w:rsidR="00B8390B">
        <w:rPr>
          <w:lang w:val="en-US"/>
        </w:rPr>
        <w:t>Ahmadabad</w:t>
      </w:r>
      <w:r w:rsidR="00207BDF">
        <w:rPr>
          <w:lang w:val="en-US"/>
        </w:rPr>
        <w:t xml:space="preserve"> in November 2013. 70 teachers across the country participated in the workshop. </w:t>
      </w:r>
    </w:p>
    <w:p w:rsidR="00207BDF" w:rsidRDefault="00207BDF" w:rsidP="000D0A32">
      <w:pPr>
        <w:pStyle w:val="ListParagraph"/>
        <w:numPr>
          <w:ilvl w:val="0"/>
          <w:numId w:val="9"/>
        </w:numPr>
        <w:rPr>
          <w:lang w:val="en-US"/>
        </w:rPr>
      </w:pPr>
      <w:r>
        <w:rPr>
          <w:lang w:val="en-US"/>
        </w:rPr>
        <w:t>Mr.Ashok Kalbag, Dr.Yogesh Kulkarni,Dr.Arun Dxit, Mrs.Seemantani Khot worked on IBT syllabus revision committee appointed by DVET. IBT syllabus is revised</w:t>
      </w:r>
      <w:r w:rsidR="00AF2CB7">
        <w:rPr>
          <w:lang w:val="en-US"/>
        </w:rPr>
        <w:t xml:space="preserve"> as per National Vocational Educational Qualification Framework </w:t>
      </w:r>
      <w:r w:rsidR="00B8390B">
        <w:rPr>
          <w:lang w:val="en-US"/>
        </w:rPr>
        <w:t>(NVEQF</w:t>
      </w:r>
      <w:r w:rsidR="00AF2CB7">
        <w:rPr>
          <w:lang w:val="en-US"/>
        </w:rPr>
        <w:t>).</w:t>
      </w:r>
    </w:p>
    <w:p w:rsidR="00387394" w:rsidRDefault="00196322" w:rsidP="00387394">
      <w:pPr>
        <w:pStyle w:val="ListParagraph"/>
        <w:tabs>
          <w:tab w:val="left" w:pos="2964"/>
        </w:tabs>
        <w:rPr>
          <w:lang w:val="en-US"/>
        </w:rPr>
      </w:pPr>
      <w:r>
        <w:rPr>
          <w:noProof/>
          <w:lang w:val="en-US"/>
        </w:rPr>
        <w:drawing>
          <wp:anchor distT="0" distB="0" distL="114300" distR="114300" simplePos="0" relativeHeight="251671552" behindDoc="1" locked="0" layoutInCell="1" allowOverlap="1">
            <wp:simplePos x="0" y="0"/>
            <wp:positionH relativeFrom="column">
              <wp:posOffset>2295525</wp:posOffset>
            </wp:positionH>
            <wp:positionV relativeFrom="paragraph">
              <wp:posOffset>165735</wp:posOffset>
            </wp:positionV>
            <wp:extent cx="3895725" cy="2590800"/>
            <wp:effectExtent l="19050" t="0" r="9525" b="0"/>
            <wp:wrapTight wrapText="bothSides">
              <wp:wrapPolygon edited="0">
                <wp:start x="317" y="159"/>
                <wp:lineTo x="-106" y="1588"/>
                <wp:lineTo x="-106" y="20488"/>
                <wp:lineTo x="317" y="21282"/>
                <wp:lineTo x="21230" y="21282"/>
                <wp:lineTo x="21336" y="21282"/>
                <wp:lineTo x="21653" y="20647"/>
                <wp:lineTo x="21653" y="1588"/>
                <wp:lineTo x="21547" y="635"/>
                <wp:lineTo x="21230" y="159"/>
                <wp:lineTo x="317" y="159"/>
              </wp:wrapPolygon>
            </wp:wrapTight>
            <wp:docPr id="1" name="Picture 1" descr="J:\Images\diy inaguration photographs\selected\DIY2.jpg"/>
            <wp:cNvGraphicFramePr/>
            <a:graphic xmlns:a="http://schemas.openxmlformats.org/drawingml/2006/main">
              <a:graphicData uri="http://schemas.openxmlformats.org/drawingml/2006/picture">
                <pic:pic xmlns:pic="http://schemas.openxmlformats.org/drawingml/2006/picture">
                  <pic:nvPicPr>
                    <pic:cNvPr id="12" name="Picture 11" descr="J:\Images\diy inaguration photographs\selected\DIY2.jpg"/>
                    <pic:cNvPicPr/>
                  </pic:nvPicPr>
                  <pic:blipFill>
                    <a:blip r:embed="rId15" cstate="print">
                      <a:lum bright="16000"/>
                    </a:blip>
                    <a:srcRect/>
                    <a:stretch>
                      <a:fillRect/>
                    </a:stretch>
                  </pic:blipFill>
                  <pic:spPr bwMode="auto">
                    <a:xfrm>
                      <a:off x="0" y="0"/>
                      <a:ext cx="3895725" cy="2590800"/>
                    </a:xfrm>
                    <a:prstGeom prst="rect">
                      <a:avLst/>
                    </a:prstGeom>
                    <a:noFill/>
                    <a:ln w="9525">
                      <a:noFill/>
                      <a:miter lim="800000"/>
                      <a:headEnd/>
                      <a:tailEnd/>
                    </a:ln>
                    <a:effectLst>
                      <a:softEdge rad="127000"/>
                    </a:effectLst>
                  </pic:spPr>
                </pic:pic>
              </a:graphicData>
            </a:graphic>
          </wp:anchor>
        </w:drawing>
      </w:r>
    </w:p>
    <w:p w:rsidR="00E1501F" w:rsidRPr="00995069" w:rsidRDefault="00926C0B" w:rsidP="00196322">
      <w:pPr>
        <w:pStyle w:val="ListParagraph"/>
        <w:numPr>
          <w:ilvl w:val="0"/>
          <w:numId w:val="5"/>
        </w:numPr>
        <w:rPr>
          <w:b/>
          <w:bCs/>
          <w:color w:val="7030A0"/>
          <w:lang w:val="en-US"/>
        </w:rPr>
      </w:pPr>
      <w:r w:rsidRPr="00995069">
        <w:rPr>
          <w:b/>
          <w:bCs/>
          <w:color w:val="7030A0"/>
          <w:lang w:val="en-US"/>
        </w:rPr>
        <w:t>Do-It-Yourself laboratory @ JPNC Pune</w:t>
      </w:r>
    </w:p>
    <w:p w:rsidR="000D0A32" w:rsidRDefault="00245DB9" w:rsidP="00196322">
      <w:pPr>
        <w:rPr>
          <w:lang w:val="en-US"/>
        </w:rPr>
      </w:pPr>
      <w:r>
        <w:rPr>
          <w:lang w:val="en-US"/>
        </w:rPr>
        <w:t xml:space="preserve">Do-it-yourself (DIY) is </w:t>
      </w:r>
      <w:r w:rsidR="00AF2CB7">
        <w:rPr>
          <w:lang w:val="en-US"/>
        </w:rPr>
        <w:t xml:space="preserve">formally </w:t>
      </w:r>
      <w:r>
        <w:rPr>
          <w:lang w:val="en-US"/>
        </w:rPr>
        <w:t>inaugurated on 10</w:t>
      </w:r>
      <w:r w:rsidRPr="00245DB9">
        <w:rPr>
          <w:vertAlign w:val="superscript"/>
          <w:lang w:val="en-US"/>
        </w:rPr>
        <w:t>th</w:t>
      </w:r>
      <w:r>
        <w:rPr>
          <w:lang w:val="en-US"/>
        </w:rPr>
        <w:t xml:space="preserve"> December, at the hands of senior nuclear scientist and chairman of Rajiv Gandhi S &amp; T commission Dr.Anil KaKodkar.  Grass-r</w:t>
      </w:r>
      <w:r w:rsidR="00AF2CB7">
        <w:rPr>
          <w:lang w:val="en-US"/>
        </w:rPr>
        <w:t>o</w:t>
      </w:r>
      <w:r>
        <w:rPr>
          <w:lang w:val="en-US"/>
        </w:rPr>
        <w:t>ot innovator Mr.Jahangir Painter (3 idiot</w:t>
      </w:r>
      <w:r w:rsidR="00FE6D56">
        <w:rPr>
          <w:lang w:val="en-US"/>
        </w:rPr>
        <w:t xml:space="preserve"> fame) was present as</w:t>
      </w:r>
      <w:r w:rsidR="00AF2CB7">
        <w:rPr>
          <w:lang w:val="en-US"/>
        </w:rPr>
        <w:t xml:space="preserve"> </w:t>
      </w:r>
      <w:r w:rsidR="00FE6D56">
        <w:rPr>
          <w:lang w:val="en-US"/>
        </w:rPr>
        <w:t xml:space="preserve">Chief Guest of </w:t>
      </w:r>
      <w:r w:rsidR="00AF2CB7">
        <w:rPr>
          <w:lang w:val="en-US"/>
        </w:rPr>
        <w:t>the</w:t>
      </w:r>
      <w:r w:rsidR="00FE6D56">
        <w:rPr>
          <w:lang w:val="en-US"/>
        </w:rPr>
        <w:t xml:space="preserve"> function</w:t>
      </w:r>
      <w:r w:rsidR="00AF2CB7">
        <w:rPr>
          <w:lang w:val="en-US"/>
        </w:rPr>
        <w:t>. Thi</w:t>
      </w:r>
      <w:r w:rsidR="007C57B3">
        <w:rPr>
          <w:lang w:val="en-US"/>
        </w:rPr>
        <w:t>s lab is equipped with basic too</w:t>
      </w:r>
      <w:r w:rsidR="00AF2CB7">
        <w:rPr>
          <w:lang w:val="en-US"/>
        </w:rPr>
        <w:t xml:space="preserve">ls in workshop, agriculture, and </w:t>
      </w:r>
      <w:r w:rsidR="00AF2CB7">
        <w:rPr>
          <w:lang w:val="en-US"/>
        </w:rPr>
        <w:lastRenderedPageBreak/>
        <w:t xml:space="preserve">electronics. D.I.Y lab is open to all for making things of their interest. Student’s housewives and makers are presently using this lab for their idea incubation.  </w:t>
      </w:r>
      <w:r w:rsidR="00FE6D56">
        <w:rPr>
          <w:lang w:val="en-US"/>
        </w:rPr>
        <w:t xml:space="preserve"> </w:t>
      </w:r>
      <w:r>
        <w:rPr>
          <w:lang w:val="en-US"/>
        </w:rPr>
        <w:t xml:space="preserve">  </w:t>
      </w:r>
    </w:p>
    <w:p w:rsidR="000D0A32" w:rsidRPr="00995069" w:rsidRDefault="000D0A32" w:rsidP="000D0A32">
      <w:pPr>
        <w:pStyle w:val="ListParagraph"/>
        <w:numPr>
          <w:ilvl w:val="0"/>
          <w:numId w:val="5"/>
        </w:numPr>
        <w:rPr>
          <w:b/>
          <w:bCs/>
          <w:color w:val="7030A0"/>
          <w:lang w:val="en-US"/>
        </w:rPr>
      </w:pPr>
      <w:r w:rsidRPr="00995069">
        <w:rPr>
          <w:b/>
          <w:bCs/>
          <w:color w:val="7030A0"/>
          <w:lang w:val="en-US"/>
        </w:rPr>
        <w:t xml:space="preserve">Technology Development </w:t>
      </w:r>
    </w:p>
    <w:p w:rsidR="00387394" w:rsidRPr="00387394" w:rsidRDefault="00387394" w:rsidP="00387394">
      <w:pPr>
        <w:rPr>
          <w:lang w:val="en-US"/>
        </w:rPr>
      </w:pPr>
      <w:r>
        <w:rPr>
          <w:lang w:val="en-US"/>
        </w:rPr>
        <w:t xml:space="preserve">Following are few important technologies developed / tested by core staff under DST core support - </w:t>
      </w:r>
    </w:p>
    <w:tbl>
      <w:tblPr>
        <w:tblStyle w:val="MediumGrid1-Accent3"/>
        <w:tblW w:w="9498" w:type="dxa"/>
        <w:tblInd w:w="108" w:type="dxa"/>
        <w:tblLayout w:type="fixed"/>
        <w:tblLook w:val="0620"/>
      </w:tblPr>
      <w:tblGrid>
        <w:gridCol w:w="709"/>
        <w:gridCol w:w="2759"/>
        <w:gridCol w:w="6030"/>
      </w:tblGrid>
      <w:tr w:rsidR="00387394" w:rsidRPr="00BF66CA" w:rsidTr="00196322">
        <w:trPr>
          <w:cnfStyle w:val="100000000000"/>
          <w:trHeight w:val="359"/>
        </w:trPr>
        <w:tc>
          <w:tcPr>
            <w:tcW w:w="709" w:type="dxa"/>
          </w:tcPr>
          <w:p w:rsidR="00387394" w:rsidRPr="00BF66CA" w:rsidRDefault="00387394" w:rsidP="009B27D6">
            <w:pPr>
              <w:jc w:val="center"/>
              <w:rPr>
                <w:rFonts w:cs="Calibri"/>
                <w:b w:val="0"/>
                <w:bCs w:val="0"/>
                <w:color w:val="000000"/>
              </w:rPr>
            </w:pPr>
            <w:r w:rsidRPr="00BF66CA">
              <w:rPr>
                <w:rFonts w:cs="Calibri"/>
                <w:color w:val="000000"/>
              </w:rPr>
              <w:t>Sr No</w:t>
            </w:r>
          </w:p>
        </w:tc>
        <w:tc>
          <w:tcPr>
            <w:tcW w:w="2759" w:type="dxa"/>
          </w:tcPr>
          <w:p w:rsidR="00387394" w:rsidRPr="00BF66CA" w:rsidRDefault="00387394" w:rsidP="009B27D6">
            <w:pPr>
              <w:jc w:val="center"/>
              <w:rPr>
                <w:rFonts w:cs="Calibri"/>
                <w:b w:val="0"/>
                <w:bCs w:val="0"/>
                <w:color w:val="000000"/>
              </w:rPr>
            </w:pPr>
            <w:r w:rsidRPr="00BF66CA">
              <w:rPr>
                <w:rFonts w:cs="Calibri"/>
                <w:color w:val="000000"/>
              </w:rPr>
              <w:t>Particular</w:t>
            </w:r>
          </w:p>
        </w:tc>
        <w:tc>
          <w:tcPr>
            <w:tcW w:w="6030" w:type="dxa"/>
          </w:tcPr>
          <w:p w:rsidR="00387394" w:rsidRPr="00BF66CA" w:rsidRDefault="00AF2CB7" w:rsidP="009B27D6">
            <w:pPr>
              <w:jc w:val="center"/>
              <w:rPr>
                <w:rFonts w:cs="Calibri"/>
                <w:color w:val="000000"/>
              </w:rPr>
            </w:pPr>
            <w:r>
              <w:rPr>
                <w:rFonts w:cs="Calibri"/>
                <w:color w:val="000000"/>
              </w:rPr>
              <w:t>Introduction/ features/ Principles</w:t>
            </w:r>
          </w:p>
        </w:tc>
      </w:tr>
      <w:tr w:rsidR="00387394" w:rsidRPr="00BF66CA" w:rsidTr="00196322">
        <w:trPr>
          <w:trHeight w:val="800"/>
        </w:trPr>
        <w:tc>
          <w:tcPr>
            <w:tcW w:w="709" w:type="dxa"/>
          </w:tcPr>
          <w:p w:rsidR="00387394" w:rsidRPr="00BF66CA" w:rsidRDefault="00387394" w:rsidP="009B27D6">
            <w:pPr>
              <w:jc w:val="center"/>
              <w:rPr>
                <w:rFonts w:cs="Calibri"/>
                <w:bCs/>
                <w:color w:val="000000"/>
                <w:lang w:val="en-GB"/>
              </w:rPr>
            </w:pPr>
            <w:r w:rsidRPr="00BF66CA">
              <w:rPr>
                <w:rFonts w:cs="Calibri"/>
                <w:color w:val="000000"/>
              </w:rPr>
              <w:t>1</w:t>
            </w:r>
          </w:p>
        </w:tc>
        <w:tc>
          <w:tcPr>
            <w:tcW w:w="2759" w:type="dxa"/>
          </w:tcPr>
          <w:p w:rsidR="00387394" w:rsidRPr="00BF66CA" w:rsidRDefault="00387394" w:rsidP="009B27D6">
            <w:pPr>
              <w:ind w:left="114"/>
              <w:jc w:val="both"/>
              <w:rPr>
                <w:rFonts w:cs="Calibri"/>
                <w:bCs/>
                <w:color w:val="000000"/>
                <w:lang w:val="en-GB"/>
              </w:rPr>
            </w:pPr>
            <w:r w:rsidRPr="00BF66CA">
              <w:rPr>
                <w:rFonts w:cs="Calibri"/>
                <w:bCs/>
                <w:color w:val="000000"/>
                <w:lang w:val="en-GB"/>
              </w:rPr>
              <w:t>Domestic Solar Egg Incubator</w:t>
            </w:r>
          </w:p>
        </w:tc>
        <w:tc>
          <w:tcPr>
            <w:tcW w:w="6030" w:type="dxa"/>
          </w:tcPr>
          <w:p w:rsidR="009446B3" w:rsidRDefault="009446B3" w:rsidP="009446B3">
            <w:pPr>
              <w:pStyle w:val="ListParagraph"/>
              <w:numPr>
                <w:ilvl w:val="0"/>
                <w:numId w:val="11"/>
              </w:numPr>
              <w:tabs>
                <w:tab w:val="left" w:pos="309"/>
              </w:tabs>
              <w:ind w:left="357"/>
              <w:jc w:val="both"/>
              <w:rPr>
                <w:rFonts w:cs="Calibri"/>
                <w:color w:val="000000"/>
              </w:rPr>
            </w:pPr>
            <w:r>
              <w:rPr>
                <w:rFonts w:cs="Calibri"/>
                <w:color w:val="000000"/>
              </w:rPr>
              <w:t xml:space="preserve">Temperature / Humidity control systems are modified to digital controls. </w:t>
            </w:r>
          </w:p>
          <w:p w:rsidR="009446B3" w:rsidRDefault="00387394" w:rsidP="009446B3">
            <w:pPr>
              <w:pStyle w:val="ListParagraph"/>
              <w:numPr>
                <w:ilvl w:val="0"/>
                <w:numId w:val="11"/>
              </w:numPr>
              <w:tabs>
                <w:tab w:val="left" w:pos="309"/>
              </w:tabs>
              <w:ind w:left="357"/>
              <w:jc w:val="both"/>
              <w:rPr>
                <w:rFonts w:cs="Calibri"/>
                <w:color w:val="000000"/>
              </w:rPr>
            </w:pPr>
            <w:r w:rsidRPr="00941DC3">
              <w:rPr>
                <w:rFonts w:cs="Calibri"/>
                <w:color w:val="000000"/>
              </w:rPr>
              <w:t>Business model prepared fo</w:t>
            </w:r>
            <w:r w:rsidR="009446B3">
              <w:rPr>
                <w:rFonts w:cs="Calibri"/>
                <w:color w:val="000000"/>
              </w:rPr>
              <w:t>r domestic egg incubator model.</w:t>
            </w:r>
          </w:p>
          <w:p w:rsidR="00387394" w:rsidRPr="009446B3" w:rsidRDefault="00387394" w:rsidP="00CD4F45">
            <w:pPr>
              <w:pStyle w:val="ListParagraph"/>
              <w:numPr>
                <w:ilvl w:val="0"/>
                <w:numId w:val="11"/>
              </w:numPr>
              <w:tabs>
                <w:tab w:val="left" w:pos="309"/>
              </w:tabs>
              <w:ind w:left="357"/>
              <w:jc w:val="both"/>
              <w:rPr>
                <w:rFonts w:cs="Calibri"/>
                <w:color w:val="000000"/>
              </w:rPr>
            </w:pPr>
            <w:r w:rsidRPr="00941DC3">
              <w:rPr>
                <w:rFonts w:cs="Calibri"/>
                <w:color w:val="000000"/>
              </w:rPr>
              <w:t xml:space="preserve"> 4 Units </w:t>
            </w:r>
            <w:r w:rsidR="00CD4F45">
              <w:rPr>
                <w:rFonts w:cs="Calibri"/>
                <w:color w:val="000000"/>
              </w:rPr>
              <w:t>we</w:t>
            </w:r>
            <w:r w:rsidR="009446B3">
              <w:rPr>
                <w:rFonts w:cs="Calibri"/>
                <w:color w:val="000000"/>
              </w:rPr>
              <w:t xml:space="preserve">re </w:t>
            </w:r>
            <w:r w:rsidRPr="00941DC3">
              <w:rPr>
                <w:rFonts w:cs="Calibri"/>
                <w:color w:val="000000"/>
              </w:rPr>
              <w:t>sold</w:t>
            </w:r>
            <w:r w:rsidR="009446B3">
              <w:rPr>
                <w:rFonts w:cs="Calibri"/>
                <w:color w:val="000000"/>
              </w:rPr>
              <w:t xml:space="preserve"> (2 to educational institutes &amp; 2 to farmers) by M/s.Future innovatiove systems. </w:t>
            </w:r>
          </w:p>
        </w:tc>
      </w:tr>
      <w:tr w:rsidR="00387394" w:rsidRPr="00BF66CA" w:rsidTr="00196322">
        <w:trPr>
          <w:trHeight w:val="764"/>
        </w:trPr>
        <w:tc>
          <w:tcPr>
            <w:tcW w:w="709" w:type="dxa"/>
          </w:tcPr>
          <w:p w:rsidR="00387394" w:rsidRPr="00BF66CA" w:rsidRDefault="00387394" w:rsidP="009B27D6">
            <w:pPr>
              <w:jc w:val="center"/>
              <w:rPr>
                <w:rFonts w:cs="Calibri"/>
                <w:bCs/>
                <w:color w:val="000000"/>
                <w:lang w:val="en-GB"/>
              </w:rPr>
            </w:pPr>
            <w:r w:rsidRPr="00BF66CA">
              <w:rPr>
                <w:rFonts w:cs="Calibri"/>
                <w:color w:val="000000"/>
              </w:rPr>
              <w:t>2</w:t>
            </w:r>
          </w:p>
        </w:tc>
        <w:tc>
          <w:tcPr>
            <w:tcW w:w="2759" w:type="dxa"/>
          </w:tcPr>
          <w:p w:rsidR="00387394" w:rsidRPr="00BF66CA" w:rsidRDefault="00387394" w:rsidP="009B27D6">
            <w:pPr>
              <w:ind w:left="114"/>
              <w:jc w:val="both"/>
              <w:rPr>
                <w:rFonts w:cs="Calibri"/>
                <w:bCs/>
                <w:color w:val="000000"/>
                <w:lang w:val="en-GB"/>
              </w:rPr>
            </w:pPr>
            <w:r w:rsidRPr="00BF66CA">
              <w:rPr>
                <w:rFonts w:cs="Calibri"/>
                <w:bCs/>
                <w:color w:val="000000"/>
                <w:lang w:val="en-GB"/>
              </w:rPr>
              <w:t>Aquaponics</w:t>
            </w:r>
          </w:p>
        </w:tc>
        <w:tc>
          <w:tcPr>
            <w:tcW w:w="6030" w:type="dxa"/>
          </w:tcPr>
          <w:p w:rsidR="009446B3" w:rsidRDefault="00387394" w:rsidP="009446B3">
            <w:pPr>
              <w:pStyle w:val="ListParagraph"/>
              <w:numPr>
                <w:ilvl w:val="0"/>
                <w:numId w:val="13"/>
              </w:numPr>
              <w:ind w:left="357" w:hanging="270"/>
              <w:jc w:val="both"/>
              <w:rPr>
                <w:rFonts w:cs="Calibri"/>
                <w:color w:val="000000"/>
              </w:rPr>
            </w:pPr>
            <w:r w:rsidRPr="009446B3">
              <w:rPr>
                <w:rFonts w:cs="Calibri"/>
                <w:color w:val="000000"/>
              </w:rPr>
              <w:t xml:space="preserve">Trial on feasibility of aquaponics is in progress.  </w:t>
            </w:r>
          </w:p>
          <w:p w:rsidR="00387394" w:rsidRDefault="00387394" w:rsidP="009446B3">
            <w:pPr>
              <w:pStyle w:val="ListParagraph"/>
              <w:numPr>
                <w:ilvl w:val="0"/>
                <w:numId w:val="13"/>
              </w:numPr>
              <w:ind w:left="357" w:hanging="270"/>
              <w:jc w:val="both"/>
              <w:rPr>
                <w:rFonts w:cs="Calibri"/>
                <w:color w:val="000000"/>
              </w:rPr>
            </w:pPr>
            <w:r w:rsidRPr="009446B3">
              <w:rPr>
                <w:rFonts w:cs="Calibri"/>
                <w:color w:val="000000"/>
              </w:rPr>
              <w:t xml:space="preserve">Trials on aquaponics with various polyhouse farming crops as cucumber, tomato, spinach are completed. </w:t>
            </w:r>
          </w:p>
          <w:p w:rsidR="009446B3" w:rsidRDefault="009446B3" w:rsidP="009446B3">
            <w:pPr>
              <w:pStyle w:val="ListParagraph"/>
              <w:numPr>
                <w:ilvl w:val="0"/>
                <w:numId w:val="13"/>
              </w:numPr>
              <w:ind w:left="357" w:hanging="270"/>
              <w:jc w:val="both"/>
              <w:rPr>
                <w:rFonts w:cs="Calibri"/>
                <w:color w:val="000000"/>
              </w:rPr>
            </w:pPr>
            <w:r>
              <w:rPr>
                <w:rFonts w:cs="Calibri"/>
                <w:color w:val="000000"/>
              </w:rPr>
              <w:t xml:space="preserve">Tomato &amp; Cucumber trials showed significant difference in yield output of crops. </w:t>
            </w:r>
          </w:p>
          <w:p w:rsidR="009446B3" w:rsidRPr="009446B3" w:rsidRDefault="009446B3" w:rsidP="009446B3">
            <w:pPr>
              <w:pStyle w:val="ListParagraph"/>
              <w:numPr>
                <w:ilvl w:val="0"/>
                <w:numId w:val="13"/>
              </w:numPr>
              <w:ind w:left="357" w:hanging="270"/>
              <w:jc w:val="both"/>
              <w:rPr>
                <w:rFonts w:cs="Calibri"/>
                <w:color w:val="000000"/>
              </w:rPr>
            </w:pPr>
            <w:r>
              <w:rPr>
                <w:rFonts w:cs="Calibri"/>
                <w:color w:val="000000"/>
              </w:rPr>
              <w:t xml:space="preserve">Experiment results are published on </w:t>
            </w:r>
            <w:hyperlink r:id="rId16" w:history="1">
              <w:r w:rsidRPr="000553BE">
                <w:rPr>
                  <w:rStyle w:val="Hyperlink"/>
                  <w:rFonts w:cs="Calibri"/>
                </w:rPr>
                <w:t>www.vigyanashram.wordpress.com</w:t>
              </w:r>
            </w:hyperlink>
            <w:r>
              <w:rPr>
                <w:rFonts w:cs="Calibri"/>
                <w:color w:val="000000"/>
              </w:rPr>
              <w:t xml:space="preserve"> </w:t>
            </w:r>
          </w:p>
        </w:tc>
      </w:tr>
      <w:tr w:rsidR="00387394" w:rsidRPr="00BF66CA" w:rsidTr="00196322">
        <w:trPr>
          <w:trHeight w:val="521"/>
        </w:trPr>
        <w:tc>
          <w:tcPr>
            <w:tcW w:w="709" w:type="dxa"/>
          </w:tcPr>
          <w:p w:rsidR="00387394" w:rsidRPr="00BF66CA" w:rsidRDefault="00387394" w:rsidP="009B27D6">
            <w:pPr>
              <w:jc w:val="center"/>
              <w:rPr>
                <w:rFonts w:cs="Calibri"/>
                <w:bCs/>
                <w:color w:val="000000"/>
                <w:lang w:val="en-GB"/>
              </w:rPr>
            </w:pPr>
            <w:r w:rsidRPr="00BF66CA">
              <w:rPr>
                <w:rFonts w:cs="Calibri"/>
                <w:color w:val="000000"/>
              </w:rPr>
              <w:t>3</w:t>
            </w:r>
          </w:p>
        </w:tc>
        <w:tc>
          <w:tcPr>
            <w:tcW w:w="2759" w:type="dxa"/>
          </w:tcPr>
          <w:p w:rsidR="00387394" w:rsidRPr="00BF66CA" w:rsidRDefault="00387394" w:rsidP="009B27D6">
            <w:pPr>
              <w:ind w:left="114"/>
              <w:jc w:val="both"/>
              <w:rPr>
                <w:rFonts w:cs="Calibri"/>
                <w:bCs/>
                <w:color w:val="000000"/>
                <w:lang w:val="en-GB"/>
              </w:rPr>
            </w:pPr>
            <w:r w:rsidRPr="00BF66CA">
              <w:rPr>
                <w:rFonts w:cs="Calibri"/>
                <w:bCs/>
                <w:color w:val="000000"/>
                <w:lang w:val="en-GB"/>
              </w:rPr>
              <w:t>Ambient temperature dryer</w:t>
            </w:r>
            <w:r>
              <w:rPr>
                <w:rFonts w:cs="Calibri"/>
                <w:bCs/>
                <w:color w:val="000000"/>
                <w:lang w:val="en-GB"/>
              </w:rPr>
              <w:t xml:space="preserve"> (De-humidifier) </w:t>
            </w:r>
          </w:p>
        </w:tc>
        <w:tc>
          <w:tcPr>
            <w:tcW w:w="6030" w:type="dxa"/>
          </w:tcPr>
          <w:p w:rsidR="009446B3" w:rsidRDefault="00387394" w:rsidP="009446B3">
            <w:pPr>
              <w:pStyle w:val="ListParagraph"/>
              <w:numPr>
                <w:ilvl w:val="0"/>
                <w:numId w:val="15"/>
              </w:numPr>
              <w:tabs>
                <w:tab w:val="left" w:pos="393"/>
              </w:tabs>
              <w:ind w:left="267" w:hanging="181"/>
              <w:jc w:val="both"/>
              <w:rPr>
                <w:rFonts w:cs="Calibri"/>
                <w:color w:val="000000"/>
              </w:rPr>
            </w:pPr>
            <w:r w:rsidRPr="009446B3">
              <w:rPr>
                <w:rFonts w:cs="Calibri"/>
                <w:color w:val="000000"/>
              </w:rPr>
              <w:t xml:space="preserve">Dryer based of dehumidification principle developed for fruit pulp, vegetables, herbal products etc drying with field testing on mango pulp. </w:t>
            </w:r>
          </w:p>
          <w:p w:rsidR="009446B3" w:rsidRDefault="009446B3" w:rsidP="009446B3">
            <w:pPr>
              <w:pStyle w:val="ListParagraph"/>
              <w:numPr>
                <w:ilvl w:val="0"/>
                <w:numId w:val="15"/>
              </w:numPr>
              <w:ind w:left="267" w:hanging="180"/>
              <w:jc w:val="both"/>
              <w:rPr>
                <w:rFonts w:cs="Calibri"/>
                <w:color w:val="000000"/>
              </w:rPr>
            </w:pPr>
            <w:r>
              <w:rPr>
                <w:rFonts w:cs="Calibri"/>
                <w:color w:val="000000"/>
              </w:rPr>
              <w:t xml:space="preserve">Mango pulp dried to form candy roll, a marketable processed product.  </w:t>
            </w:r>
          </w:p>
          <w:p w:rsidR="00387394" w:rsidRPr="009446B3" w:rsidRDefault="00387394" w:rsidP="009446B3">
            <w:pPr>
              <w:pStyle w:val="ListParagraph"/>
              <w:numPr>
                <w:ilvl w:val="0"/>
                <w:numId w:val="15"/>
              </w:numPr>
              <w:ind w:left="267" w:hanging="180"/>
              <w:jc w:val="both"/>
              <w:rPr>
                <w:rFonts w:cs="Calibri"/>
                <w:color w:val="000000"/>
              </w:rPr>
            </w:pPr>
            <w:r w:rsidRPr="009446B3">
              <w:rPr>
                <w:rFonts w:cs="Calibri"/>
                <w:color w:val="000000"/>
              </w:rPr>
              <w:t xml:space="preserve">Commercial marketable model designed with 3000 lit volume capacity </w:t>
            </w:r>
            <w:r w:rsidR="009446B3">
              <w:rPr>
                <w:rFonts w:cs="Calibri"/>
                <w:color w:val="000000"/>
              </w:rPr>
              <w:t xml:space="preserve">on order with its operational manuals.  </w:t>
            </w:r>
          </w:p>
        </w:tc>
      </w:tr>
      <w:tr w:rsidR="00387394" w:rsidRPr="00BF66CA" w:rsidTr="00196322">
        <w:trPr>
          <w:trHeight w:val="521"/>
        </w:trPr>
        <w:tc>
          <w:tcPr>
            <w:tcW w:w="709" w:type="dxa"/>
          </w:tcPr>
          <w:p w:rsidR="00387394" w:rsidRPr="00BF66CA" w:rsidRDefault="00387394" w:rsidP="009B27D6">
            <w:pPr>
              <w:jc w:val="center"/>
              <w:rPr>
                <w:rFonts w:cs="Calibri"/>
                <w:color w:val="000000"/>
              </w:rPr>
            </w:pPr>
            <w:r>
              <w:rPr>
                <w:rFonts w:cs="Calibri"/>
                <w:color w:val="000000"/>
              </w:rPr>
              <w:t>4</w:t>
            </w:r>
          </w:p>
        </w:tc>
        <w:tc>
          <w:tcPr>
            <w:tcW w:w="2759" w:type="dxa"/>
          </w:tcPr>
          <w:p w:rsidR="00387394" w:rsidRPr="00BF66CA" w:rsidRDefault="00387394" w:rsidP="009B27D6">
            <w:pPr>
              <w:ind w:left="114"/>
              <w:jc w:val="both"/>
              <w:rPr>
                <w:rFonts w:cs="Calibri"/>
                <w:bCs/>
                <w:color w:val="000000"/>
                <w:lang w:val="en-GB"/>
              </w:rPr>
            </w:pPr>
            <w:r w:rsidRPr="00BF66CA">
              <w:rPr>
                <w:rFonts w:cs="Calibri"/>
                <w:bCs/>
                <w:color w:val="000000"/>
                <w:lang w:val="en-GB"/>
              </w:rPr>
              <w:t>Food processing recipes</w:t>
            </w:r>
          </w:p>
        </w:tc>
        <w:tc>
          <w:tcPr>
            <w:tcW w:w="6030" w:type="dxa"/>
          </w:tcPr>
          <w:p w:rsidR="00387394" w:rsidRPr="009446B3" w:rsidRDefault="009446B3" w:rsidP="009446B3">
            <w:pPr>
              <w:pStyle w:val="ListParagraph"/>
              <w:numPr>
                <w:ilvl w:val="0"/>
                <w:numId w:val="17"/>
              </w:numPr>
              <w:ind w:left="357" w:hanging="270"/>
              <w:jc w:val="both"/>
              <w:rPr>
                <w:rFonts w:cs="Calibri"/>
                <w:color w:val="000000"/>
              </w:rPr>
            </w:pPr>
            <w:r>
              <w:rPr>
                <w:rFonts w:cs="Calibri"/>
                <w:color w:val="000000"/>
              </w:rPr>
              <w:t xml:space="preserve">Various new food recipes are developed as that of - </w:t>
            </w:r>
            <w:r w:rsidR="00387394" w:rsidRPr="009446B3">
              <w:rPr>
                <w:rFonts w:cs="Calibri"/>
                <w:color w:val="000000"/>
              </w:rPr>
              <w:t>Linseed fortified chikki, Spirulina fortified chikki, Drying technology for Natural fruit pulp, Pomegranate drying, ready mixes etc</w:t>
            </w:r>
            <w:r>
              <w:rPr>
                <w:rFonts w:cs="Calibri"/>
                <w:color w:val="000000"/>
              </w:rPr>
              <w:t>.</w:t>
            </w:r>
            <w:r w:rsidR="00387394" w:rsidRPr="009446B3">
              <w:rPr>
                <w:rFonts w:cs="Calibri"/>
                <w:color w:val="000000"/>
              </w:rPr>
              <w:t xml:space="preserve">. </w:t>
            </w:r>
          </w:p>
        </w:tc>
      </w:tr>
    </w:tbl>
    <w:p w:rsidR="00B71178" w:rsidRDefault="00B71178" w:rsidP="00387394">
      <w:pPr>
        <w:pStyle w:val="ListParagraph"/>
        <w:rPr>
          <w:lang w:val="en-US"/>
        </w:rPr>
      </w:pPr>
    </w:p>
    <w:p w:rsidR="000D0A32" w:rsidRPr="00995069" w:rsidRDefault="000D0A32" w:rsidP="000D0A32">
      <w:pPr>
        <w:pStyle w:val="ListParagraph"/>
        <w:numPr>
          <w:ilvl w:val="0"/>
          <w:numId w:val="5"/>
        </w:numPr>
        <w:rPr>
          <w:b/>
          <w:bCs/>
          <w:color w:val="7030A0"/>
          <w:lang w:val="en-US"/>
        </w:rPr>
      </w:pPr>
      <w:r w:rsidRPr="00995069">
        <w:rPr>
          <w:b/>
          <w:bCs/>
          <w:color w:val="7030A0"/>
          <w:lang w:val="en-US"/>
        </w:rPr>
        <w:t xml:space="preserve">Technology Dissemination </w:t>
      </w:r>
    </w:p>
    <w:p w:rsidR="001B0262" w:rsidRPr="003712C8" w:rsidRDefault="003712C8" w:rsidP="00AF2CB7">
      <w:pPr>
        <w:rPr>
          <w:lang w:val="en-US"/>
        </w:rPr>
      </w:pPr>
      <w:r>
        <w:rPr>
          <w:lang w:val="en-US"/>
        </w:rPr>
        <w:t xml:space="preserve">For dissemination different technologies developed / adopted to rural community following important activities </w:t>
      </w:r>
      <w:r w:rsidR="00E12FDF">
        <w:rPr>
          <w:lang w:val="en-US"/>
        </w:rPr>
        <w:t xml:space="preserve">/ project were undertaken as </w:t>
      </w:r>
    </w:p>
    <w:p w:rsidR="00B35017" w:rsidRPr="00196322" w:rsidRDefault="00E12FDF" w:rsidP="00196322">
      <w:pPr>
        <w:pStyle w:val="ListParagraph"/>
        <w:numPr>
          <w:ilvl w:val="0"/>
          <w:numId w:val="26"/>
        </w:numPr>
        <w:rPr>
          <w:b/>
          <w:bCs/>
          <w:lang w:val="en-US"/>
        </w:rPr>
      </w:pPr>
      <w:r w:rsidRPr="00196322">
        <w:rPr>
          <w:b/>
          <w:bCs/>
          <w:lang w:val="en-US"/>
        </w:rPr>
        <w:t xml:space="preserve">Village level entrepreneurs (VLE)  training ( Word bank supported development marketplace project) – </w:t>
      </w:r>
    </w:p>
    <w:p w:rsidR="00AF2CB7" w:rsidRPr="00AF2CB7" w:rsidRDefault="00AF2CB7" w:rsidP="00AF2CB7">
      <w:pPr>
        <w:rPr>
          <w:lang w:val="en-US"/>
        </w:rPr>
      </w:pPr>
      <w:r>
        <w:rPr>
          <w:lang w:val="en-US"/>
        </w:rPr>
        <w:t>Vigyan ashram own ‘India Development Market-place (IDM) 2013 award from word bank. This is competitive funding of $100000 received in function held in Bhopal on 1</w:t>
      </w:r>
      <w:r w:rsidRPr="00AF2CB7">
        <w:rPr>
          <w:vertAlign w:val="superscript"/>
          <w:lang w:val="en-US"/>
        </w:rPr>
        <w:t>st</w:t>
      </w:r>
      <w:r>
        <w:rPr>
          <w:lang w:val="en-US"/>
        </w:rPr>
        <w:t xml:space="preserve"> May 2013. VA participated in collaboration with ‘Bottom of the Pyramid Energy &amp; Environment Pvt Ltd (BOPEEI). We are planning to train 300 village level entrepreneurs (VLE) in Madhya Pradesh (MP) and Chhattisgarh (CG). They will provide LED lightning solutions using solar &amp; human power generators. We are also established 100 demo centers in Schools in Madhya Pradesh and Chhattisgarh. </w:t>
      </w:r>
    </w:p>
    <w:p w:rsidR="00A9738A" w:rsidRPr="00196322" w:rsidRDefault="00E12FDF" w:rsidP="00196322">
      <w:pPr>
        <w:pStyle w:val="ListParagraph"/>
        <w:numPr>
          <w:ilvl w:val="0"/>
          <w:numId w:val="26"/>
        </w:numPr>
        <w:rPr>
          <w:b/>
          <w:bCs/>
          <w:lang w:val="en-US"/>
        </w:rPr>
      </w:pPr>
      <w:r w:rsidRPr="00196322">
        <w:rPr>
          <w:b/>
          <w:bCs/>
          <w:lang w:val="en-US"/>
        </w:rPr>
        <w:lastRenderedPageBreak/>
        <w:t>Skill on Wheel (</w:t>
      </w:r>
      <w:r w:rsidR="00A9738A" w:rsidRPr="00196322">
        <w:rPr>
          <w:b/>
          <w:bCs/>
          <w:lang w:val="en-US"/>
        </w:rPr>
        <w:t>SOW</w:t>
      </w:r>
      <w:r w:rsidRPr="00196322">
        <w:rPr>
          <w:b/>
          <w:bCs/>
          <w:lang w:val="en-US"/>
        </w:rPr>
        <w:t xml:space="preserve">) </w:t>
      </w:r>
      <w:r w:rsidR="00245DB9" w:rsidRPr="00196322">
        <w:rPr>
          <w:b/>
          <w:bCs/>
          <w:lang w:val="en-US"/>
        </w:rPr>
        <w:t>–</w:t>
      </w:r>
    </w:p>
    <w:p w:rsidR="00245DB9" w:rsidRPr="003F5D7E" w:rsidRDefault="003066B9" w:rsidP="003F5D7E">
      <w:pPr>
        <w:jc w:val="both"/>
        <w:rPr>
          <w:lang w:val="en-US"/>
        </w:rPr>
      </w:pPr>
      <w:r w:rsidRPr="003F5D7E">
        <w:rPr>
          <w:lang w:val="en-US"/>
        </w:rPr>
        <w:t xml:space="preserve">SOW is the research oriented rural skill training project started with the aim of developing effective, affordable model for providing  skill training rural community. During this year various rural technology based training activities were conducted under this project in collaboration with various partner organizations as Snehalaya (Ahmadnager), Chaitanya (Rajgurunager) , Paulwat (Velha), Srinivas seva trust (Shirur) etc. On </w:t>
      </w:r>
      <w:r w:rsidR="003F5D7E" w:rsidRPr="003F5D7E">
        <w:rPr>
          <w:lang w:val="en-US"/>
        </w:rPr>
        <w:t xml:space="preserve">the </w:t>
      </w:r>
      <w:r w:rsidRPr="003F5D7E">
        <w:rPr>
          <w:lang w:val="en-US"/>
        </w:rPr>
        <w:t>field training and monitoring supporting was provided through need</w:t>
      </w:r>
      <w:r w:rsidR="00153278" w:rsidRPr="003F5D7E">
        <w:rPr>
          <w:lang w:val="en-US"/>
        </w:rPr>
        <w:t xml:space="preserve"> based training modules of various skills as </w:t>
      </w:r>
      <w:r w:rsidRPr="003F5D7E">
        <w:rPr>
          <w:lang w:val="en-US"/>
        </w:rPr>
        <w:t>Azolla cultivation, dairy farming, food processing, nursery techniques etc</w:t>
      </w:r>
      <w:r w:rsidR="00153278" w:rsidRPr="003F5D7E">
        <w:rPr>
          <w:lang w:val="en-US"/>
        </w:rPr>
        <w:t xml:space="preserve"> to more than 70 beneficiaries including rural youth, SHG </w:t>
      </w:r>
      <w:r w:rsidR="00DB502A" w:rsidRPr="003F5D7E">
        <w:rPr>
          <w:lang w:val="en-US"/>
        </w:rPr>
        <w:t xml:space="preserve">members. </w:t>
      </w:r>
      <w:r w:rsidR="003F5D7E" w:rsidRPr="003F5D7E">
        <w:rPr>
          <w:lang w:val="en-US"/>
        </w:rPr>
        <w:t xml:space="preserve">We are trying to develop training protocol for various skills. Dr.Sudhir Praphu is sponsoring the project and we are thankful to them. </w:t>
      </w:r>
    </w:p>
    <w:p w:rsidR="00E12FDF" w:rsidRPr="00995069" w:rsidRDefault="001C3B98" w:rsidP="00196322">
      <w:pPr>
        <w:pStyle w:val="ListParagraph"/>
        <w:numPr>
          <w:ilvl w:val="0"/>
          <w:numId w:val="26"/>
        </w:numPr>
        <w:rPr>
          <w:b/>
          <w:bCs/>
          <w:lang w:val="en-US"/>
        </w:rPr>
      </w:pPr>
      <w:r w:rsidRPr="00995069">
        <w:rPr>
          <w:b/>
          <w:bCs/>
          <w:lang w:val="en-US"/>
        </w:rPr>
        <w:t>INDUSAPTI</w:t>
      </w:r>
      <w:r w:rsidR="00E12FDF" w:rsidRPr="00995069">
        <w:rPr>
          <w:b/>
          <w:bCs/>
          <w:lang w:val="en-US"/>
        </w:rPr>
        <w:t>-</w:t>
      </w:r>
    </w:p>
    <w:p w:rsidR="00DB502A" w:rsidRPr="003F5D7E" w:rsidRDefault="00DB502A" w:rsidP="003F5D7E">
      <w:pPr>
        <w:tabs>
          <w:tab w:val="left" w:pos="2512"/>
        </w:tabs>
        <w:rPr>
          <w:lang w:val="en-US"/>
        </w:rPr>
      </w:pPr>
      <w:r w:rsidRPr="003F5D7E">
        <w:rPr>
          <w:lang w:val="en-US"/>
        </w:rPr>
        <w:t>INDUSA Practical Training Instit</w:t>
      </w:r>
      <w:r w:rsidR="000214C9" w:rsidRPr="003F5D7E">
        <w:rPr>
          <w:lang w:val="en-US"/>
        </w:rPr>
        <w:t xml:space="preserve">ute (INDUSAPTI) is online platform for development, publishing and testing of </w:t>
      </w:r>
      <w:r w:rsidRPr="003F5D7E">
        <w:rPr>
          <w:lang w:val="en-US"/>
        </w:rPr>
        <w:t xml:space="preserve">various educational resources. Following important activities are conducted under this project as -   </w:t>
      </w:r>
    </w:p>
    <w:p w:rsidR="000214C9" w:rsidRDefault="007369C0" w:rsidP="00BF27A3">
      <w:pPr>
        <w:pStyle w:val="ListParagraph"/>
        <w:numPr>
          <w:ilvl w:val="0"/>
          <w:numId w:val="18"/>
        </w:numPr>
        <w:jc w:val="both"/>
        <w:rPr>
          <w:lang w:val="en-US"/>
        </w:rPr>
      </w:pPr>
      <w:r w:rsidRPr="00DB502A">
        <w:rPr>
          <w:lang w:val="en-US"/>
        </w:rPr>
        <w:t xml:space="preserve">The content development </w:t>
      </w:r>
      <w:r w:rsidR="000214C9" w:rsidRPr="00DB502A">
        <w:rPr>
          <w:lang w:val="en-US"/>
        </w:rPr>
        <w:t>work on rural technologies is</w:t>
      </w:r>
      <w:r w:rsidR="003F5D7E">
        <w:rPr>
          <w:lang w:val="en-US"/>
        </w:rPr>
        <w:t xml:space="preserve"> continues activity. Open Educational resources (OER) PPT’s and video’s developed are available online on </w:t>
      </w:r>
      <w:hyperlink r:id="rId17" w:history="1">
        <w:r w:rsidR="003F5D7E" w:rsidRPr="00041A81">
          <w:rPr>
            <w:rStyle w:val="Hyperlink"/>
            <w:lang w:val="en-US"/>
          </w:rPr>
          <w:t>www.learningwhiledoing.in</w:t>
        </w:r>
      </w:hyperlink>
      <w:r w:rsidR="003F5D7E">
        <w:rPr>
          <w:lang w:val="en-US"/>
        </w:rPr>
        <w:t xml:space="preserve"> website.</w:t>
      </w:r>
      <w:r w:rsidR="000214C9">
        <w:rPr>
          <w:lang w:val="en-US"/>
        </w:rPr>
        <w:t xml:space="preserve">  </w:t>
      </w:r>
    </w:p>
    <w:p w:rsidR="00DB502A" w:rsidRDefault="000214C9" w:rsidP="00BF27A3">
      <w:pPr>
        <w:pStyle w:val="ListParagraph"/>
        <w:numPr>
          <w:ilvl w:val="0"/>
          <w:numId w:val="18"/>
        </w:numPr>
        <w:jc w:val="both"/>
        <w:rPr>
          <w:lang w:val="en-US"/>
        </w:rPr>
      </w:pPr>
      <w:r>
        <w:t xml:space="preserve">Technology publication work – </w:t>
      </w:r>
      <w:r w:rsidR="003F5D7E">
        <w:t>Updates on v</w:t>
      </w:r>
      <w:r>
        <w:t xml:space="preserve">arious technology development work at Vigyan ashram are regularly posted on </w:t>
      </w:r>
      <w:hyperlink r:id="rId18" w:history="1">
        <w:r w:rsidRPr="00814282">
          <w:rPr>
            <w:rStyle w:val="Hyperlink"/>
          </w:rPr>
          <w:t>www.vigyanashram.wordpress.com</w:t>
        </w:r>
      </w:hyperlink>
      <w:r>
        <w:t xml:space="preserve"> , this blog</w:t>
      </w:r>
      <w:r w:rsidR="003F5D7E">
        <w:t xml:space="preserve"> attracts many visitors. We have 19660</w:t>
      </w:r>
      <w:r>
        <w:t xml:space="preserve"> hits </w:t>
      </w:r>
      <w:r w:rsidR="003F5D7E">
        <w:t xml:space="preserve">in the year </w:t>
      </w:r>
      <w:r>
        <w:t xml:space="preserve">and lot of comments / </w:t>
      </w:r>
      <w:r w:rsidR="003F5D7E">
        <w:t>feedbacks by</w:t>
      </w:r>
      <w:r>
        <w:t xml:space="preserve"> online viewers’</w:t>
      </w:r>
      <w:r w:rsidR="003F5D7E">
        <w:t xml:space="preserve">. We are </w:t>
      </w:r>
      <w:r>
        <w:rPr>
          <w:lang w:val="en-US"/>
        </w:rPr>
        <w:t xml:space="preserve">regularly maintaining </w:t>
      </w:r>
      <w:hyperlink r:id="rId19" w:history="1">
        <w:r w:rsidRPr="00814282">
          <w:rPr>
            <w:rStyle w:val="Hyperlink"/>
            <w:lang w:val="en-US"/>
          </w:rPr>
          <w:t>www.dsttara.org</w:t>
        </w:r>
      </w:hyperlink>
      <w:r w:rsidR="003F5D7E">
        <w:rPr>
          <w:lang w:val="en-US"/>
        </w:rPr>
        <w:t xml:space="preserve">. This is </w:t>
      </w:r>
      <w:r w:rsidR="003B174C">
        <w:rPr>
          <w:lang w:val="en-US"/>
        </w:rPr>
        <w:t>rural tec</w:t>
      </w:r>
      <w:r w:rsidR="00BF27A3">
        <w:rPr>
          <w:lang w:val="en-US"/>
        </w:rPr>
        <w:t>hnologies portfolio</w:t>
      </w:r>
      <w:r w:rsidR="003B174C">
        <w:rPr>
          <w:lang w:val="en-US"/>
        </w:rPr>
        <w:t xml:space="preserve"> website of DST supported organizations</w:t>
      </w:r>
      <w:r w:rsidR="003F5D7E">
        <w:rPr>
          <w:lang w:val="en-US"/>
        </w:rPr>
        <w:t xml:space="preserve">. </w:t>
      </w:r>
    </w:p>
    <w:p w:rsidR="003B174C" w:rsidRPr="00402BC9" w:rsidRDefault="003F5D7E" w:rsidP="00DB502A">
      <w:pPr>
        <w:pStyle w:val="ListParagraph"/>
        <w:numPr>
          <w:ilvl w:val="0"/>
          <w:numId w:val="18"/>
        </w:numPr>
        <w:rPr>
          <w:lang w:val="en-US"/>
        </w:rPr>
      </w:pPr>
      <w:r>
        <w:rPr>
          <w:lang w:val="en-US"/>
        </w:rPr>
        <w:t>AAKASH Tablets – IIT,Pawai has given us 200 Aakash tablets for testing with IBT School children. These tablets were distributed among 8</w:t>
      </w:r>
      <w:r w:rsidRPr="003F5D7E">
        <w:rPr>
          <w:vertAlign w:val="superscript"/>
          <w:lang w:val="en-US"/>
        </w:rPr>
        <w:t>th</w:t>
      </w:r>
      <w:r>
        <w:rPr>
          <w:lang w:val="en-US"/>
        </w:rPr>
        <w:t xml:space="preserve"> std IBT students of Shri.Bhairavnath Vidya Mandir,Pabal. We have also loaded content developed by us on Aakash tablets. We are taking monthly feedbacks of use of the tablets. </w:t>
      </w:r>
    </w:p>
    <w:p w:rsidR="00245DB9" w:rsidRDefault="00245DB9" w:rsidP="00E12FDF">
      <w:pPr>
        <w:pStyle w:val="ListParagraph"/>
        <w:ind w:left="1440"/>
        <w:rPr>
          <w:lang w:val="en-US"/>
        </w:rPr>
      </w:pPr>
    </w:p>
    <w:p w:rsidR="00A9738A" w:rsidRPr="00995069" w:rsidRDefault="000D0A32" w:rsidP="00196322">
      <w:pPr>
        <w:pStyle w:val="ListParagraph"/>
        <w:numPr>
          <w:ilvl w:val="0"/>
          <w:numId w:val="26"/>
        </w:numPr>
        <w:rPr>
          <w:b/>
          <w:bCs/>
          <w:color w:val="7030A0"/>
          <w:lang w:val="en-US"/>
        </w:rPr>
      </w:pPr>
      <w:r w:rsidRPr="00995069">
        <w:rPr>
          <w:b/>
          <w:bCs/>
          <w:color w:val="7030A0"/>
          <w:lang w:val="en-US"/>
        </w:rPr>
        <w:t xml:space="preserve">Infrastructure development </w:t>
      </w:r>
    </w:p>
    <w:p w:rsidR="00A9738A" w:rsidRDefault="00A9738A" w:rsidP="00A9738A">
      <w:pPr>
        <w:pStyle w:val="ListParagraph"/>
        <w:numPr>
          <w:ilvl w:val="0"/>
          <w:numId w:val="23"/>
        </w:numPr>
        <w:rPr>
          <w:lang w:val="en-US"/>
        </w:rPr>
      </w:pPr>
      <w:r w:rsidRPr="0027788E">
        <w:rPr>
          <w:lang w:val="en-US"/>
        </w:rPr>
        <w:t xml:space="preserve">INDUSA CARE </w:t>
      </w:r>
      <w:r w:rsidR="00FB3DF7" w:rsidRPr="0027788E">
        <w:rPr>
          <w:lang w:val="en-US"/>
        </w:rPr>
        <w:t xml:space="preserve">– New </w:t>
      </w:r>
      <w:r w:rsidR="0027788E" w:rsidRPr="0027788E">
        <w:rPr>
          <w:lang w:val="en-US"/>
        </w:rPr>
        <w:t xml:space="preserve">computer lab established </w:t>
      </w:r>
      <w:r w:rsidR="00FB3DF7" w:rsidRPr="0027788E">
        <w:rPr>
          <w:lang w:val="en-US"/>
        </w:rPr>
        <w:t>under INDUSA CARE (Computer application for rural Education) project. This lab is equipped with network PCs, wi-fi connectivity and tr</w:t>
      </w:r>
      <w:r w:rsidR="003F5D7E">
        <w:rPr>
          <w:lang w:val="en-US"/>
        </w:rPr>
        <w:t>aining facility for</w:t>
      </w:r>
      <w:r w:rsidR="00DB502A">
        <w:rPr>
          <w:lang w:val="en-US"/>
        </w:rPr>
        <w:t xml:space="preserve"> 20 students. Various computer based skill courses and community services </w:t>
      </w:r>
      <w:r w:rsidR="003F5D7E">
        <w:rPr>
          <w:lang w:val="en-US"/>
        </w:rPr>
        <w:t>in</w:t>
      </w:r>
      <w:r w:rsidR="00402BC9">
        <w:rPr>
          <w:lang w:val="en-US"/>
        </w:rPr>
        <w:t xml:space="preserve"> basic</w:t>
      </w:r>
      <w:r w:rsidR="00DB502A">
        <w:rPr>
          <w:lang w:val="en-US"/>
        </w:rPr>
        <w:t xml:space="preserve"> </w:t>
      </w:r>
      <w:r w:rsidR="003F5D7E">
        <w:rPr>
          <w:lang w:val="en-US"/>
        </w:rPr>
        <w:t xml:space="preserve">accounting </w:t>
      </w:r>
      <w:r w:rsidR="00DB502A">
        <w:rPr>
          <w:lang w:val="en-US"/>
        </w:rPr>
        <w:t xml:space="preserve">(Tally), basic hardware assembly &amp; computer maintains services etc </w:t>
      </w:r>
      <w:r w:rsidR="00B8390B">
        <w:rPr>
          <w:lang w:val="en-US"/>
        </w:rPr>
        <w:t>facilities are</w:t>
      </w:r>
      <w:r w:rsidR="00C56E99">
        <w:rPr>
          <w:lang w:val="en-US"/>
        </w:rPr>
        <w:t xml:space="preserve"> </w:t>
      </w:r>
      <w:r w:rsidR="00DB502A">
        <w:rPr>
          <w:lang w:val="en-US"/>
        </w:rPr>
        <w:t xml:space="preserve">provided by this centre to nearby villages and schools.   </w:t>
      </w:r>
    </w:p>
    <w:p w:rsidR="0027788E" w:rsidRDefault="0027788E" w:rsidP="00A9738A">
      <w:pPr>
        <w:pStyle w:val="ListParagraph"/>
        <w:numPr>
          <w:ilvl w:val="0"/>
          <w:numId w:val="23"/>
        </w:numPr>
        <w:rPr>
          <w:lang w:val="en-US"/>
        </w:rPr>
      </w:pPr>
      <w:r>
        <w:rPr>
          <w:lang w:val="en-US"/>
        </w:rPr>
        <w:t xml:space="preserve">Reconstruction of Kitchen-cum-office building- </w:t>
      </w:r>
      <w:r w:rsidR="00947534">
        <w:rPr>
          <w:lang w:val="en-US"/>
        </w:rPr>
        <w:t xml:space="preserve">Plan </w:t>
      </w:r>
      <w:r w:rsidR="00C56E99">
        <w:rPr>
          <w:lang w:val="en-US"/>
        </w:rPr>
        <w:t xml:space="preserve">reconstruction of </w:t>
      </w:r>
      <w:r>
        <w:rPr>
          <w:lang w:val="en-US"/>
        </w:rPr>
        <w:t xml:space="preserve"> building at Vigyan ashram campus </w:t>
      </w:r>
      <w:r w:rsidR="00947534">
        <w:rPr>
          <w:lang w:val="en-US"/>
        </w:rPr>
        <w:t>are finalized with design drawings a</w:t>
      </w:r>
      <w:r w:rsidR="00CD4F45">
        <w:rPr>
          <w:lang w:val="en-US"/>
        </w:rPr>
        <w:t>nd other requirements. Dr.Bhati</w:t>
      </w:r>
      <w:r w:rsidR="00947534">
        <w:rPr>
          <w:lang w:val="en-US"/>
        </w:rPr>
        <w:t xml:space="preserve">a </w:t>
      </w:r>
      <w:r w:rsidR="00C56E99">
        <w:rPr>
          <w:lang w:val="en-US"/>
        </w:rPr>
        <w:t xml:space="preserve">of INDUSA endowment </w:t>
      </w:r>
      <w:r w:rsidR="00CD4F45">
        <w:rPr>
          <w:lang w:val="en-US"/>
        </w:rPr>
        <w:t xml:space="preserve">are </w:t>
      </w:r>
      <w:r w:rsidR="00947534">
        <w:rPr>
          <w:lang w:val="en-US"/>
        </w:rPr>
        <w:t>support</w:t>
      </w:r>
      <w:r w:rsidR="00CD4F45">
        <w:rPr>
          <w:lang w:val="en-US"/>
        </w:rPr>
        <w:t>ing</w:t>
      </w:r>
      <w:r w:rsidR="00947534">
        <w:rPr>
          <w:lang w:val="en-US"/>
        </w:rPr>
        <w:t xml:space="preserve"> this re-building cost and we are planning to start it my mid of June 2014.  </w:t>
      </w:r>
      <w:r>
        <w:rPr>
          <w:lang w:val="en-US"/>
        </w:rPr>
        <w:t xml:space="preserve"> </w:t>
      </w:r>
    </w:p>
    <w:p w:rsidR="00196322" w:rsidRDefault="00196322" w:rsidP="00196322">
      <w:pPr>
        <w:pStyle w:val="ListParagraph"/>
        <w:rPr>
          <w:b/>
          <w:bCs/>
          <w:color w:val="7030A0"/>
          <w:lang w:val="en-US"/>
        </w:rPr>
      </w:pPr>
    </w:p>
    <w:p w:rsidR="00A9738A" w:rsidRPr="00995069" w:rsidRDefault="00FE7274" w:rsidP="00196322">
      <w:pPr>
        <w:pStyle w:val="ListParagraph"/>
        <w:numPr>
          <w:ilvl w:val="0"/>
          <w:numId w:val="26"/>
        </w:numPr>
        <w:rPr>
          <w:b/>
          <w:bCs/>
          <w:color w:val="7030A0"/>
          <w:lang w:val="en-US"/>
        </w:rPr>
      </w:pPr>
      <w:r w:rsidRPr="00995069">
        <w:rPr>
          <w:b/>
          <w:bCs/>
          <w:color w:val="7030A0"/>
          <w:lang w:val="en-US"/>
        </w:rPr>
        <w:lastRenderedPageBreak/>
        <w:t xml:space="preserve">Workshops/ Seminars/ Exhibitions </w:t>
      </w:r>
      <w:r w:rsidR="0084090A" w:rsidRPr="00995069">
        <w:rPr>
          <w:b/>
          <w:bCs/>
          <w:color w:val="7030A0"/>
          <w:lang w:val="en-US"/>
        </w:rPr>
        <w:t xml:space="preserve"> </w:t>
      </w:r>
    </w:p>
    <w:p w:rsidR="007139CE" w:rsidRPr="00995069" w:rsidRDefault="00995069" w:rsidP="007139CE">
      <w:pPr>
        <w:pStyle w:val="ListParagraph"/>
        <w:numPr>
          <w:ilvl w:val="0"/>
          <w:numId w:val="22"/>
        </w:numPr>
        <w:rPr>
          <w:b/>
          <w:bCs/>
          <w:lang w:val="en-US"/>
        </w:rPr>
      </w:pPr>
      <w:r>
        <w:rPr>
          <w:b/>
          <w:bCs/>
          <w:lang w:val="en-US"/>
        </w:rPr>
        <w:t xml:space="preserve">Workshops- </w:t>
      </w:r>
    </w:p>
    <w:p w:rsidR="00A9738A" w:rsidRDefault="00F86C7B" w:rsidP="007139CE">
      <w:pPr>
        <w:pStyle w:val="ListParagraph"/>
        <w:numPr>
          <w:ilvl w:val="0"/>
          <w:numId w:val="18"/>
        </w:numPr>
        <w:rPr>
          <w:lang w:val="en-US"/>
        </w:rPr>
      </w:pPr>
      <w:r>
        <w:rPr>
          <w:lang w:val="en-US"/>
        </w:rPr>
        <w:t xml:space="preserve">Nayee-Talim Samitee organized workshop to prepare </w:t>
      </w:r>
      <w:r w:rsidR="001C3B98">
        <w:rPr>
          <w:lang w:val="en-US"/>
        </w:rPr>
        <w:t>‘OERs</w:t>
      </w:r>
      <w:r>
        <w:rPr>
          <w:lang w:val="en-US"/>
        </w:rPr>
        <w:t xml:space="preserve"> to implement learning through productive work activities’ at Gujarat Vidhyapeeth , Ahmadabad during 18</w:t>
      </w:r>
      <w:r w:rsidRPr="00F86C7B">
        <w:rPr>
          <w:vertAlign w:val="superscript"/>
          <w:lang w:val="en-US"/>
        </w:rPr>
        <w:t>th</w:t>
      </w:r>
      <w:r>
        <w:rPr>
          <w:lang w:val="en-US"/>
        </w:rPr>
        <w:t xml:space="preserve"> to 22</w:t>
      </w:r>
      <w:r w:rsidRPr="00F86C7B">
        <w:rPr>
          <w:vertAlign w:val="superscript"/>
          <w:lang w:val="en-US"/>
        </w:rPr>
        <w:t>nd</w:t>
      </w:r>
      <w:r>
        <w:rPr>
          <w:lang w:val="en-US"/>
        </w:rPr>
        <w:t xml:space="preserve"> November. Vigyan ashram participated in this workshop as technical partner for developing OERs on</w:t>
      </w:r>
      <w:r w:rsidR="00350EFF">
        <w:rPr>
          <w:lang w:val="en-US"/>
        </w:rPr>
        <w:t xml:space="preserve"> different rural technologies along with Azim Premji </w:t>
      </w:r>
      <w:r w:rsidR="00BF7DE5">
        <w:rPr>
          <w:lang w:val="en-US"/>
        </w:rPr>
        <w:t xml:space="preserve">University, Gujarat Vidhyapith and Nayee Talim Samittee. </w:t>
      </w:r>
    </w:p>
    <w:p w:rsidR="00A9738A" w:rsidRDefault="00BF7DE5" w:rsidP="007139CE">
      <w:pPr>
        <w:pStyle w:val="ListParagraph"/>
        <w:numPr>
          <w:ilvl w:val="0"/>
          <w:numId w:val="18"/>
        </w:numPr>
        <w:rPr>
          <w:lang w:val="en-US"/>
        </w:rPr>
      </w:pPr>
      <w:r>
        <w:rPr>
          <w:lang w:val="en-US"/>
        </w:rPr>
        <w:t>Vigyan ashram h</w:t>
      </w:r>
      <w:r w:rsidR="001C3B98">
        <w:rPr>
          <w:lang w:val="en-US"/>
        </w:rPr>
        <w:t>osted STAR’s forum (Skill training for advancement of rural society) 4</w:t>
      </w:r>
      <w:r w:rsidR="001C3B98" w:rsidRPr="001C3B98">
        <w:rPr>
          <w:vertAlign w:val="superscript"/>
          <w:lang w:val="en-US"/>
        </w:rPr>
        <w:t>th</w:t>
      </w:r>
      <w:r w:rsidR="001C3B98">
        <w:rPr>
          <w:lang w:val="en-US"/>
        </w:rPr>
        <w:t xml:space="preserve"> annual conference on 28</w:t>
      </w:r>
      <w:r w:rsidR="001C3B98" w:rsidRPr="001C3B98">
        <w:rPr>
          <w:vertAlign w:val="superscript"/>
          <w:lang w:val="en-US"/>
        </w:rPr>
        <w:t>th</w:t>
      </w:r>
      <w:r w:rsidR="001C3B98">
        <w:rPr>
          <w:lang w:val="en-US"/>
        </w:rPr>
        <w:t xml:space="preserve"> &amp; 29</w:t>
      </w:r>
      <w:r w:rsidR="001C3B98" w:rsidRPr="001C3B98">
        <w:rPr>
          <w:vertAlign w:val="superscript"/>
          <w:lang w:val="en-US"/>
        </w:rPr>
        <w:t>th</w:t>
      </w:r>
      <w:r w:rsidR="001C3B98">
        <w:rPr>
          <w:lang w:val="en-US"/>
        </w:rPr>
        <w:t xml:space="preserve"> December. Total 112 participates from</w:t>
      </w:r>
      <w:r>
        <w:rPr>
          <w:lang w:val="en-US"/>
        </w:rPr>
        <w:t xml:space="preserve"> 6 states representing 90</w:t>
      </w:r>
      <w:r w:rsidR="001C3B98">
        <w:rPr>
          <w:lang w:val="en-US"/>
        </w:rPr>
        <w:t xml:space="preserve"> different organization cov</w:t>
      </w:r>
      <w:r>
        <w:rPr>
          <w:lang w:val="en-US"/>
        </w:rPr>
        <w:t>ering 6 states participated. Conference theme deliberated on topics as new</w:t>
      </w:r>
      <w:r w:rsidR="001C3B98">
        <w:rPr>
          <w:lang w:val="en-US"/>
        </w:rPr>
        <w:t xml:space="preserve"> livelihood opportunities for rural area, rural marketing, skill training modules, work base education etc. </w:t>
      </w:r>
    </w:p>
    <w:p w:rsidR="00ED3C3F" w:rsidRDefault="00BF7DE5" w:rsidP="007139CE">
      <w:pPr>
        <w:pStyle w:val="ListParagraph"/>
        <w:numPr>
          <w:ilvl w:val="0"/>
          <w:numId w:val="18"/>
        </w:numPr>
        <w:rPr>
          <w:lang w:val="en-US"/>
        </w:rPr>
      </w:pPr>
      <w:r>
        <w:rPr>
          <w:lang w:val="en-US"/>
        </w:rPr>
        <w:t>Ms.Adwaita</w:t>
      </w:r>
      <w:r w:rsidR="00ED3C3F">
        <w:rPr>
          <w:lang w:val="en-US"/>
        </w:rPr>
        <w:t xml:space="preserve"> and Anita attended 3 day workshop on NGO management arra</w:t>
      </w:r>
      <w:r>
        <w:rPr>
          <w:lang w:val="en-US"/>
        </w:rPr>
        <w:t xml:space="preserve">nged by SPJMIR institute from </w:t>
      </w:r>
      <w:r w:rsidR="00ED3C3F">
        <w:rPr>
          <w:lang w:val="en-US"/>
        </w:rPr>
        <w:t>21</w:t>
      </w:r>
      <w:r w:rsidR="00ED3C3F" w:rsidRPr="00ED3C3F">
        <w:rPr>
          <w:vertAlign w:val="superscript"/>
          <w:lang w:val="en-US"/>
        </w:rPr>
        <w:t>st</w:t>
      </w:r>
      <w:r w:rsidR="00ED3C3F">
        <w:rPr>
          <w:lang w:val="en-US"/>
        </w:rPr>
        <w:t xml:space="preserve"> to 23</w:t>
      </w:r>
      <w:r w:rsidR="00ED3C3F" w:rsidRPr="00ED3C3F">
        <w:rPr>
          <w:vertAlign w:val="superscript"/>
          <w:lang w:val="en-US"/>
        </w:rPr>
        <w:t>rd</w:t>
      </w:r>
      <w:r w:rsidR="00ED3C3F">
        <w:rPr>
          <w:lang w:val="en-US"/>
        </w:rPr>
        <w:t xml:space="preserve"> August. </w:t>
      </w:r>
    </w:p>
    <w:p w:rsidR="0007213B" w:rsidRPr="00995069" w:rsidRDefault="0007213B" w:rsidP="007139CE">
      <w:pPr>
        <w:pStyle w:val="ListParagraph"/>
        <w:numPr>
          <w:ilvl w:val="0"/>
          <w:numId w:val="22"/>
        </w:numPr>
        <w:rPr>
          <w:b/>
          <w:bCs/>
          <w:lang w:val="en-US"/>
        </w:rPr>
      </w:pPr>
      <w:r w:rsidRPr="00995069">
        <w:rPr>
          <w:b/>
          <w:bCs/>
          <w:lang w:val="en-US"/>
        </w:rPr>
        <w:t xml:space="preserve">Seminars – </w:t>
      </w:r>
    </w:p>
    <w:p w:rsidR="0007213B" w:rsidRDefault="007139CE" w:rsidP="0007213B">
      <w:pPr>
        <w:pStyle w:val="ListParagraph"/>
        <w:numPr>
          <w:ilvl w:val="0"/>
          <w:numId w:val="18"/>
        </w:numPr>
        <w:rPr>
          <w:lang w:val="en-US"/>
        </w:rPr>
      </w:pPr>
      <w:r>
        <w:rPr>
          <w:lang w:val="en-US"/>
        </w:rPr>
        <w:t xml:space="preserve">Dr.Yogesh Kulkarni attended International Conference for Digital Fabrication (Fab9) at Yokohama, Japan </w:t>
      </w:r>
      <w:r w:rsidR="00730773">
        <w:rPr>
          <w:lang w:val="en-US"/>
        </w:rPr>
        <w:t>from</w:t>
      </w:r>
      <w:r>
        <w:rPr>
          <w:lang w:val="en-US"/>
        </w:rPr>
        <w:t xml:space="preserve"> 21</w:t>
      </w:r>
      <w:r w:rsidRPr="007139CE">
        <w:rPr>
          <w:vertAlign w:val="superscript"/>
          <w:lang w:val="en-US"/>
        </w:rPr>
        <w:t>st</w:t>
      </w:r>
      <w:r>
        <w:rPr>
          <w:lang w:val="en-US"/>
        </w:rPr>
        <w:t xml:space="preserve"> to 28</w:t>
      </w:r>
      <w:r w:rsidRPr="007139CE">
        <w:rPr>
          <w:vertAlign w:val="superscript"/>
          <w:lang w:val="en-US"/>
        </w:rPr>
        <w:t>th</w:t>
      </w:r>
      <w:r>
        <w:rPr>
          <w:lang w:val="en-US"/>
        </w:rPr>
        <w:t xml:space="preserve"> August. He also presented paper on “Egg incubator” developed at Vigyan ashram. </w:t>
      </w:r>
    </w:p>
    <w:p w:rsidR="007139CE" w:rsidRDefault="007139CE" w:rsidP="0007213B">
      <w:pPr>
        <w:pStyle w:val="ListParagraph"/>
        <w:numPr>
          <w:ilvl w:val="0"/>
          <w:numId w:val="18"/>
        </w:numPr>
        <w:rPr>
          <w:lang w:val="en-US"/>
        </w:rPr>
      </w:pPr>
      <w:r>
        <w:rPr>
          <w:lang w:val="en-US"/>
        </w:rPr>
        <w:t>Ranajeet Shanbhag visited National University of Singapore (NUS) during 13</w:t>
      </w:r>
      <w:r w:rsidRPr="007139CE">
        <w:rPr>
          <w:vertAlign w:val="superscript"/>
          <w:lang w:val="en-US"/>
        </w:rPr>
        <w:t>th</w:t>
      </w:r>
      <w:r>
        <w:rPr>
          <w:lang w:val="en-US"/>
        </w:rPr>
        <w:t xml:space="preserve"> to 17</w:t>
      </w:r>
      <w:r w:rsidRPr="007139CE">
        <w:rPr>
          <w:vertAlign w:val="superscript"/>
          <w:lang w:val="en-US"/>
        </w:rPr>
        <w:t>th</w:t>
      </w:r>
      <w:r>
        <w:rPr>
          <w:lang w:val="en-US"/>
        </w:rPr>
        <w:t xml:space="preserve"> August to attend project review meeting of COSMIC project. Vigyan ashram is working partner agency with NUS in developing mobile phone based pest management system for rural farmers.  </w:t>
      </w:r>
    </w:p>
    <w:p w:rsidR="007139CE" w:rsidRDefault="00995069" w:rsidP="0007213B">
      <w:pPr>
        <w:pStyle w:val="ListParagraph"/>
        <w:numPr>
          <w:ilvl w:val="0"/>
          <w:numId w:val="18"/>
        </w:numPr>
        <w:rPr>
          <w:lang w:val="en-US"/>
        </w:rPr>
      </w:pPr>
      <w:r>
        <w:rPr>
          <w:noProof/>
          <w:lang w:val="en-US"/>
        </w:rPr>
        <w:drawing>
          <wp:anchor distT="0" distB="0" distL="114300" distR="114300" simplePos="0" relativeHeight="251665408" behindDoc="0" locked="0" layoutInCell="1" allowOverlap="1">
            <wp:simplePos x="0" y="0"/>
            <wp:positionH relativeFrom="margin">
              <wp:posOffset>3125470</wp:posOffset>
            </wp:positionH>
            <wp:positionV relativeFrom="margin">
              <wp:posOffset>5067300</wp:posOffset>
            </wp:positionV>
            <wp:extent cx="2927350" cy="2203450"/>
            <wp:effectExtent l="19050" t="0" r="6350" b="0"/>
            <wp:wrapSquare wrapText="bothSides"/>
            <wp:docPr id="3" name="Picture 1" descr="D:\24.04.2014\Pictures\Pictures\VA\DSCN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4.04.2014\Pictures\Pictures\VA\DSCN2591.JPG"/>
                    <pic:cNvPicPr>
                      <a:picLocks noChangeAspect="1" noChangeArrowheads="1"/>
                    </pic:cNvPicPr>
                  </pic:nvPicPr>
                  <pic:blipFill>
                    <a:blip r:embed="rId20" cstate="print"/>
                    <a:srcRect/>
                    <a:stretch>
                      <a:fillRect/>
                    </a:stretch>
                  </pic:blipFill>
                  <pic:spPr bwMode="auto">
                    <a:xfrm>
                      <a:off x="0" y="0"/>
                      <a:ext cx="2927350" cy="2203450"/>
                    </a:xfrm>
                    <a:prstGeom prst="rect">
                      <a:avLst/>
                    </a:prstGeom>
                    <a:noFill/>
                    <a:ln w="9525">
                      <a:noFill/>
                      <a:miter lim="800000"/>
                      <a:headEnd/>
                      <a:tailEnd/>
                    </a:ln>
                  </pic:spPr>
                </pic:pic>
              </a:graphicData>
            </a:graphic>
          </wp:anchor>
        </w:drawing>
      </w:r>
      <w:r w:rsidR="007139CE">
        <w:rPr>
          <w:lang w:val="en-US"/>
        </w:rPr>
        <w:t>Mr.Ashok Kalbag presented</w:t>
      </w:r>
      <w:r w:rsidR="00730773">
        <w:rPr>
          <w:lang w:val="en-US"/>
        </w:rPr>
        <w:t xml:space="preserve"> paper on Vigyan ashram in ‘Tech for Seva’ conference in Pune in September 2013. </w:t>
      </w:r>
    </w:p>
    <w:p w:rsidR="009B0A79" w:rsidRPr="009B0A79" w:rsidRDefault="00FE7274" w:rsidP="009B0A79">
      <w:pPr>
        <w:pStyle w:val="ListParagraph"/>
        <w:numPr>
          <w:ilvl w:val="0"/>
          <w:numId w:val="18"/>
        </w:numPr>
        <w:jc w:val="both"/>
        <w:rPr>
          <w:rFonts w:ascii="Calibri" w:hAnsi="Calibri" w:cs="Calibri"/>
        </w:rPr>
      </w:pPr>
      <w:r w:rsidRPr="0007213B">
        <w:rPr>
          <w:lang w:val="en-US"/>
        </w:rPr>
        <w:t xml:space="preserve">Open house Exhibition – Open house exhibition was </w:t>
      </w:r>
      <w:r w:rsidR="00730773">
        <w:rPr>
          <w:lang w:val="en-US"/>
        </w:rPr>
        <w:t>organized</w:t>
      </w:r>
      <w:r w:rsidRPr="0007213B">
        <w:rPr>
          <w:lang w:val="en-US"/>
        </w:rPr>
        <w:t xml:space="preserve"> on 30</w:t>
      </w:r>
      <w:r w:rsidRPr="0007213B">
        <w:rPr>
          <w:vertAlign w:val="superscript"/>
          <w:lang w:val="en-US"/>
        </w:rPr>
        <w:t>th</w:t>
      </w:r>
      <w:r w:rsidRPr="0007213B">
        <w:rPr>
          <w:lang w:val="en-US"/>
        </w:rPr>
        <w:t xml:space="preserve"> July 2013, on the occasion of 10</w:t>
      </w:r>
      <w:r w:rsidRPr="0007213B">
        <w:rPr>
          <w:vertAlign w:val="superscript"/>
          <w:lang w:val="en-US"/>
        </w:rPr>
        <w:t>th</w:t>
      </w:r>
      <w:r w:rsidRPr="0007213B">
        <w:rPr>
          <w:lang w:val="en-US"/>
        </w:rPr>
        <w:t xml:space="preserve"> anniversary of Dr.S.S.Kalbag. </w:t>
      </w:r>
      <w:r w:rsidRPr="0007213B">
        <w:rPr>
          <w:rFonts w:ascii="Calibri" w:hAnsi="Calibri" w:cs="Calibri"/>
        </w:rPr>
        <w:t>E</w:t>
      </w:r>
      <w:r w:rsidRPr="0007213B">
        <w:rPr>
          <w:rFonts w:ascii="Calibri" w:eastAsia="Calibri" w:hAnsi="Calibri" w:cs="Calibri"/>
        </w:rPr>
        <w:t xml:space="preserve">xhibition of all our project and major achievements was </w:t>
      </w:r>
      <w:r w:rsidR="00730773">
        <w:rPr>
          <w:rFonts w:ascii="Calibri" w:eastAsia="Calibri" w:hAnsi="Calibri" w:cs="Calibri"/>
        </w:rPr>
        <w:t>displayed</w:t>
      </w:r>
      <w:r w:rsidR="00C76D67">
        <w:rPr>
          <w:rFonts w:ascii="Calibri" w:hAnsi="Calibri" w:cs="Calibri"/>
        </w:rPr>
        <w:t xml:space="preserve">.This years ‘Yuva Udyojak’(Young Entrepreneur) award was given to Mr.Avinash Gavari (2004 batch DBRT student) at the hand of our senior alumni Mr.Pandharinath Manmode. </w:t>
      </w:r>
      <w:r w:rsidR="0007213B" w:rsidRPr="0007213B">
        <w:rPr>
          <w:rFonts w:ascii="Calibri" w:eastAsia="Calibri" w:hAnsi="Calibri" w:cs="Calibri"/>
        </w:rPr>
        <w:t>More than 3000 visitors including local school trips, college students, our alum</w:t>
      </w:r>
      <w:r w:rsidR="00C76D67">
        <w:rPr>
          <w:rFonts w:ascii="Calibri" w:eastAsia="Calibri" w:hAnsi="Calibri" w:cs="Calibri"/>
        </w:rPr>
        <w:t>ni</w:t>
      </w:r>
      <w:r w:rsidR="0007213B" w:rsidRPr="0007213B">
        <w:rPr>
          <w:rFonts w:ascii="Calibri" w:eastAsia="Calibri" w:hAnsi="Calibri" w:cs="Calibri"/>
        </w:rPr>
        <w:t xml:space="preserve">, </w:t>
      </w:r>
      <w:r w:rsidR="0007213B" w:rsidRPr="00906CCF">
        <w:rPr>
          <w:rFonts w:ascii="Calibri" w:eastAsia="Calibri" w:hAnsi="Calibri" w:cs="Calibri"/>
        </w:rPr>
        <w:t>villagers, farmer’s club members, local political leaders visited exhibition.</w:t>
      </w:r>
      <w:r w:rsidR="00995069" w:rsidRPr="00995069">
        <w:rPr>
          <w:rFonts w:cs="Calibri"/>
          <w:bCs/>
          <w:noProof/>
          <w:color w:val="000000"/>
          <w:lang w:val="en-US" w:bidi="mr-IN"/>
        </w:rPr>
        <w:t xml:space="preserve"> </w:t>
      </w:r>
    </w:p>
    <w:p w:rsidR="0007213B" w:rsidRPr="009B0A79" w:rsidRDefault="00B528F4" w:rsidP="009B0A79">
      <w:pPr>
        <w:pStyle w:val="ListParagraph"/>
        <w:numPr>
          <w:ilvl w:val="0"/>
          <w:numId w:val="18"/>
        </w:numPr>
        <w:jc w:val="both"/>
        <w:rPr>
          <w:rFonts w:ascii="Calibri" w:hAnsi="Calibri" w:cs="Calibri"/>
        </w:rPr>
      </w:pPr>
      <w:r w:rsidRPr="00B528F4">
        <w:rPr>
          <w:noProof/>
        </w:rPr>
        <w:pict>
          <v:shape id="_x0000_s1036" type="#_x0000_t202" style="position:absolute;left:0;text-align:left;margin-left:246.1pt;margin-top:12.05pt;width:230.5pt;height:31.95pt;z-index:251667456" stroked="f">
            <v:textbox style="mso-next-textbox:#_x0000_s1036;mso-fit-shape-to-text:t" inset="0,0,0,0">
              <w:txbxContent>
                <w:p w:rsidR="00995069" w:rsidRPr="008C13EC" w:rsidRDefault="00995069" w:rsidP="00995069">
                  <w:pPr>
                    <w:pStyle w:val="Caption"/>
                    <w:jc w:val="center"/>
                    <w:rPr>
                      <w:noProof/>
                      <w:szCs w:val="22"/>
                    </w:rPr>
                  </w:pPr>
                  <w:r>
                    <w:t xml:space="preserve">DBRT students </w:t>
                  </w:r>
                  <w:r w:rsidR="00CD4F45">
                    <w:t xml:space="preserve">erected dome structure </w:t>
                  </w:r>
                  <w:r>
                    <w:t>i</w:t>
                  </w:r>
                  <w:r>
                    <w:rPr>
                      <w:lang w:val="en-US"/>
                    </w:rPr>
                    <w:t xml:space="preserve">n Pune Kite exhibition </w:t>
                  </w:r>
                  <w:r w:rsidR="00CD4F45">
                    <w:rPr>
                      <w:lang w:val="en-US"/>
                    </w:rPr>
                    <w:t>at Balewadi</w:t>
                  </w:r>
                  <w:r>
                    <w:rPr>
                      <w:lang w:val="en-US"/>
                    </w:rPr>
                    <w:t>.</w:t>
                  </w:r>
                </w:p>
              </w:txbxContent>
            </v:textbox>
            <w10:wrap type="square"/>
          </v:shape>
        </w:pict>
      </w:r>
      <w:r w:rsidR="0007213B" w:rsidRPr="009B0A79">
        <w:rPr>
          <w:rFonts w:ascii="Calibri" w:hAnsi="Calibri" w:cs="Calibri"/>
        </w:rPr>
        <w:t>DBRT students and staff participated in various sciences &amp; technology based ex</w:t>
      </w:r>
      <w:r w:rsidR="00CD4F45">
        <w:rPr>
          <w:rFonts w:ascii="Calibri" w:hAnsi="Calibri" w:cs="Calibri"/>
        </w:rPr>
        <w:t>hibitions as that of GMRT khodad</w:t>
      </w:r>
      <w:r w:rsidR="0007213B" w:rsidRPr="009B0A79">
        <w:rPr>
          <w:rFonts w:ascii="Calibri" w:hAnsi="Calibri" w:cs="Calibri"/>
        </w:rPr>
        <w:t xml:space="preserve"> science fair, Sakal-agrowon agricultural exhibition,</w:t>
      </w:r>
      <w:r w:rsidR="00C76D67" w:rsidRPr="009B0A79">
        <w:rPr>
          <w:rFonts w:ascii="Calibri" w:hAnsi="Calibri" w:cs="Calibri"/>
        </w:rPr>
        <w:t xml:space="preserve"> Pune Kite festival etc</w:t>
      </w:r>
      <w:r w:rsidR="0007213B" w:rsidRPr="009B0A79">
        <w:rPr>
          <w:rFonts w:ascii="Calibri" w:hAnsi="Calibri" w:cs="Calibri"/>
          <w:highlight w:val="yellow"/>
        </w:rPr>
        <w:t xml:space="preserve">  </w:t>
      </w:r>
    </w:p>
    <w:p w:rsidR="00FE7274" w:rsidRPr="0007213B" w:rsidRDefault="00FE7274" w:rsidP="0007213B">
      <w:pPr>
        <w:rPr>
          <w:lang w:val="en-US"/>
        </w:rPr>
      </w:pPr>
    </w:p>
    <w:p w:rsidR="00FE7274" w:rsidRPr="00A9738A" w:rsidRDefault="00FE7274" w:rsidP="00FE7274">
      <w:pPr>
        <w:pStyle w:val="ListParagraph"/>
        <w:rPr>
          <w:lang w:val="en-US"/>
        </w:rPr>
      </w:pPr>
    </w:p>
    <w:p w:rsidR="00A9738A" w:rsidRPr="00995069" w:rsidRDefault="0084090A" w:rsidP="00196322">
      <w:pPr>
        <w:pStyle w:val="ListParagraph"/>
        <w:numPr>
          <w:ilvl w:val="0"/>
          <w:numId w:val="26"/>
        </w:numPr>
        <w:rPr>
          <w:b/>
          <w:bCs/>
          <w:color w:val="7030A0"/>
          <w:lang w:val="en-US"/>
        </w:rPr>
      </w:pPr>
      <w:r w:rsidRPr="00995069">
        <w:rPr>
          <w:b/>
          <w:bCs/>
          <w:color w:val="7030A0"/>
          <w:lang w:val="en-US"/>
        </w:rPr>
        <w:lastRenderedPageBreak/>
        <w:t>Awards/ reorganizations</w:t>
      </w:r>
    </w:p>
    <w:p w:rsidR="00947534" w:rsidRDefault="00947534" w:rsidP="00196322">
      <w:pPr>
        <w:pStyle w:val="ListParagraph"/>
        <w:numPr>
          <w:ilvl w:val="0"/>
          <w:numId w:val="18"/>
        </w:numPr>
        <w:rPr>
          <w:lang w:val="en-US"/>
        </w:rPr>
      </w:pPr>
      <w:r>
        <w:rPr>
          <w:lang w:val="en-US"/>
        </w:rPr>
        <w:t>Vigyan ashram and BoPEE</w:t>
      </w:r>
      <w:r w:rsidR="00CD4F45">
        <w:rPr>
          <w:lang w:val="en-US"/>
        </w:rPr>
        <w:t>I</w:t>
      </w:r>
      <w:r>
        <w:rPr>
          <w:lang w:val="en-US"/>
        </w:rPr>
        <w:t xml:space="preserve"> Pvt.</w:t>
      </w:r>
      <w:r w:rsidR="009B0A79">
        <w:rPr>
          <w:lang w:val="en-US"/>
        </w:rPr>
        <w:t>Ltd.</w:t>
      </w:r>
      <w:r>
        <w:rPr>
          <w:lang w:val="en-US"/>
        </w:rPr>
        <w:t xml:space="preserve"> received Word bank sponsored International Development market place award- 2013, for replicating renewable energy technologies in tribal belt of Madhya Pradesh and Chhattisgarh state. </w:t>
      </w:r>
      <w:r w:rsidR="00196322">
        <w:rPr>
          <w:noProof/>
          <w:lang w:val="en-US"/>
        </w:rPr>
        <w:drawing>
          <wp:anchor distT="0" distB="0" distL="114300" distR="114300" simplePos="0" relativeHeight="251672576" behindDoc="1" locked="0" layoutInCell="1" allowOverlap="1">
            <wp:simplePos x="0" y="0"/>
            <wp:positionH relativeFrom="column">
              <wp:posOffset>2095500</wp:posOffset>
            </wp:positionH>
            <wp:positionV relativeFrom="paragraph">
              <wp:posOffset>594360</wp:posOffset>
            </wp:positionV>
            <wp:extent cx="3838575" cy="2876550"/>
            <wp:effectExtent l="19050" t="0" r="9525" b="0"/>
            <wp:wrapTight wrapText="bothSides">
              <wp:wrapPolygon edited="0">
                <wp:start x="-107" y="0"/>
                <wp:lineTo x="-107" y="21457"/>
                <wp:lineTo x="21654" y="21457"/>
                <wp:lineTo x="21654" y="0"/>
                <wp:lineTo x="-107" y="0"/>
              </wp:wrapPolygon>
            </wp:wrapTight>
            <wp:docPr id="5" name="Picture 4" descr="12362_613128172093140_3871374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2_613128172093140_387137449_n.jpg"/>
                    <pic:cNvPicPr/>
                  </pic:nvPicPr>
                  <pic:blipFill>
                    <a:blip r:embed="rId21" cstate="print"/>
                    <a:stretch>
                      <a:fillRect/>
                    </a:stretch>
                  </pic:blipFill>
                  <pic:spPr>
                    <a:xfrm>
                      <a:off x="0" y="0"/>
                      <a:ext cx="3838575" cy="2876550"/>
                    </a:xfrm>
                    <a:prstGeom prst="rect">
                      <a:avLst/>
                    </a:prstGeom>
                  </pic:spPr>
                </pic:pic>
              </a:graphicData>
            </a:graphic>
          </wp:anchor>
        </w:drawing>
      </w:r>
    </w:p>
    <w:p w:rsidR="006E77F9" w:rsidRDefault="006E77F9" w:rsidP="00C23157">
      <w:pPr>
        <w:pStyle w:val="ListParagraph"/>
        <w:numPr>
          <w:ilvl w:val="0"/>
          <w:numId w:val="18"/>
        </w:numPr>
        <w:rPr>
          <w:lang w:val="en-US"/>
        </w:rPr>
      </w:pPr>
      <w:r>
        <w:rPr>
          <w:lang w:val="en-US"/>
        </w:rPr>
        <w:t xml:space="preserve">Vigyan ashram received “Maharashtra State Rural Livelihood </w:t>
      </w:r>
      <w:r w:rsidR="006E5F6C">
        <w:rPr>
          <w:lang w:val="en-US"/>
        </w:rPr>
        <w:t xml:space="preserve">Innovation </w:t>
      </w:r>
      <w:r w:rsidR="002E2784">
        <w:rPr>
          <w:lang w:val="en-US"/>
        </w:rPr>
        <w:t>Mission</w:t>
      </w:r>
      <w:r w:rsidR="006E5F6C">
        <w:rPr>
          <w:lang w:val="en-US"/>
        </w:rPr>
        <w:t xml:space="preserve"> Forum</w:t>
      </w:r>
      <w:r w:rsidR="002E2784">
        <w:rPr>
          <w:lang w:val="en-US"/>
        </w:rPr>
        <w:t>” (MSRL</w:t>
      </w:r>
      <w:r w:rsidR="006E5F6C">
        <w:rPr>
          <w:lang w:val="en-US"/>
        </w:rPr>
        <w:t>I</w:t>
      </w:r>
      <w:r w:rsidR="002E2784">
        <w:rPr>
          <w:lang w:val="en-US"/>
        </w:rPr>
        <w:t>M</w:t>
      </w:r>
      <w:r w:rsidR="006E5F6C">
        <w:rPr>
          <w:lang w:val="en-US"/>
        </w:rPr>
        <w:t>F</w:t>
      </w:r>
      <w:r w:rsidR="002E2784">
        <w:rPr>
          <w:lang w:val="en-US"/>
        </w:rPr>
        <w:t xml:space="preserve">) award for </w:t>
      </w:r>
      <w:r w:rsidR="006E5F6C">
        <w:rPr>
          <w:lang w:val="en-US"/>
        </w:rPr>
        <w:t xml:space="preserve">IBT program for dissemination of rural technologies </w:t>
      </w:r>
      <w:r w:rsidR="002E2784">
        <w:rPr>
          <w:lang w:val="en-US"/>
        </w:rPr>
        <w:t xml:space="preserve">rural </w:t>
      </w:r>
      <w:r w:rsidR="006E5F6C">
        <w:rPr>
          <w:lang w:val="en-US"/>
        </w:rPr>
        <w:t xml:space="preserve">areas. Award </w:t>
      </w:r>
      <w:r w:rsidR="002E2784">
        <w:rPr>
          <w:lang w:val="en-US"/>
        </w:rPr>
        <w:t>amount of Rs.2.0 lac and troph</w:t>
      </w:r>
      <w:r w:rsidR="006E5F6C">
        <w:rPr>
          <w:lang w:val="en-US"/>
        </w:rPr>
        <w:t xml:space="preserve">y was presented at the hand of </w:t>
      </w:r>
      <w:r w:rsidR="00A76C03">
        <w:rPr>
          <w:lang w:val="en-US"/>
        </w:rPr>
        <w:t>rural</w:t>
      </w:r>
      <w:r w:rsidR="002E2784">
        <w:rPr>
          <w:lang w:val="en-US"/>
        </w:rPr>
        <w:t xml:space="preserve"> development minister</w:t>
      </w:r>
      <w:r w:rsidR="006E5F6C">
        <w:rPr>
          <w:lang w:val="en-US"/>
        </w:rPr>
        <w:t xml:space="preserve"> (Govt of India)</w:t>
      </w:r>
      <w:r w:rsidR="002E2784">
        <w:rPr>
          <w:lang w:val="en-US"/>
        </w:rPr>
        <w:t xml:space="preserve"> Mr.Jayram Ramesh at</w:t>
      </w:r>
      <w:r w:rsidR="0063795A">
        <w:rPr>
          <w:lang w:val="en-US"/>
        </w:rPr>
        <w:t xml:space="preserve"> function held at</w:t>
      </w:r>
      <w:r w:rsidR="002E2784">
        <w:rPr>
          <w:lang w:val="en-US"/>
        </w:rPr>
        <w:t xml:space="preserve"> Mumbai. </w:t>
      </w:r>
    </w:p>
    <w:p w:rsidR="002E2784" w:rsidRDefault="00927732" w:rsidP="00C23157">
      <w:pPr>
        <w:pStyle w:val="ListParagraph"/>
        <w:numPr>
          <w:ilvl w:val="0"/>
          <w:numId w:val="18"/>
        </w:numPr>
        <w:rPr>
          <w:lang w:val="en-US"/>
        </w:rPr>
      </w:pPr>
      <w:r>
        <w:rPr>
          <w:lang w:val="en-US"/>
        </w:rPr>
        <w:t>Vigyan ashram received Shri.Ga.Ma.Samajik Krushilta Purskar – 2014 for its efforts of rural development. This award is presented in the memory Late Shri.Majgaonkar (Editor of well-know</w:t>
      </w:r>
      <w:r w:rsidR="00906CCF">
        <w:rPr>
          <w:lang w:val="en-US"/>
        </w:rPr>
        <w:t>n</w:t>
      </w:r>
      <w:r>
        <w:rPr>
          <w:lang w:val="en-US"/>
        </w:rPr>
        <w:t xml:space="preserve"> Marathi Magazine ‘Manus’). </w:t>
      </w:r>
    </w:p>
    <w:p w:rsidR="00C23157" w:rsidRDefault="00B528F4" w:rsidP="00C23157">
      <w:pPr>
        <w:pStyle w:val="ListParagraph"/>
        <w:numPr>
          <w:ilvl w:val="0"/>
          <w:numId w:val="18"/>
        </w:numPr>
        <w:rPr>
          <w:lang w:val="en-US"/>
        </w:rPr>
      </w:pPr>
      <w:r>
        <w:rPr>
          <w:noProof/>
          <w:lang w:val="en-US" w:bidi="mr-IN"/>
        </w:rPr>
        <w:pict>
          <v:roundrect id="_x0000_s1028" style="position:absolute;left:0;text-align:left;margin-left:308.95pt;margin-top:17.85pt;width:178.3pt;height:193.55pt;z-index:251659264" arcsize="10923f">
            <v:textbox style="mso-next-textbox:#_x0000_s1028">
              <w:txbxContent>
                <w:p w:rsidR="003276E4" w:rsidRDefault="003276E4" w:rsidP="00FE7274">
                  <w:pPr>
                    <w:jc w:val="both"/>
                  </w:pPr>
                  <w:r>
                    <w:rPr>
                      <w:lang w:val="en-US"/>
                    </w:rPr>
                    <w:t xml:space="preserve">Many volunteers from various institutes / organizations as Engineers without </w:t>
                  </w:r>
                  <w:r w:rsidR="00A9738A">
                    <w:rPr>
                      <w:lang w:val="en-US"/>
                    </w:rPr>
                    <w:t>border (</w:t>
                  </w:r>
                  <w:r>
                    <w:rPr>
                      <w:lang w:val="en-US"/>
                    </w:rPr>
                    <w:t>EWB-UK), SPJIMR- Mumbai, Dr.BSKKV Agriculture B</w:t>
                  </w:r>
                  <w:r w:rsidR="00C76D67">
                    <w:rPr>
                      <w:lang w:val="en-US"/>
                    </w:rPr>
                    <w:t>.T</w:t>
                  </w:r>
                  <w:r>
                    <w:rPr>
                      <w:lang w:val="en-US"/>
                    </w:rPr>
                    <w:t xml:space="preserve">ech </w:t>
                  </w:r>
                  <w:r w:rsidR="00A9738A">
                    <w:rPr>
                      <w:lang w:val="en-US"/>
                    </w:rPr>
                    <w:t>College,</w:t>
                  </w:r>
                  <w:r>
                    <w:rPr>
                      <w:lang w:val="en-US"/>
                    </w:rPr>
                    <w:t xml:space="preserve"> </w:t>
                  </w:r>
                  <w:r w:rsidR="00FE7274">
                    <w:rPr>
                      <w:lang w:val="en-US"/>
                    </w:rPr>
                    <w:t xml:space="preserve"> Fab-lab (MIT – USA), </w:t>
                  </w:r>
                  <w:r w:rsidR="00C76D67">
                    <w:rPr>
                      <w:lang w:val="en-US"/>
                    </w:rPr>
                    <w:t xml:space="preserve"> Bachpan Banao </w:t>
                  </w:r>
                  <w:r w:rsidR="00A9738A">
                    <w:rPr>
                      <w:lang w:val="en-US"/>
                    </w:rPr>
                    <w:t xml:space="preserve">(CG) </w:t>
                  </w:r>
                  <w:r w:rsidR="00FE7274">
                    <w:rPr>
                      <w:lang w:val="en-US"/>
                    </w:rPr>
                    <w:t xml:space="preserve">and individual volunteers </w:t>
                  </w:r>
                  <w:r w:rsidR="00A9738A">
                    <w:rPr>
                      <w:lang w:val="en-US"/>
                    </w:rPr>
                    <w:t xml:space="preserve"> </w:t>
                  </w:r>
                  <w:r>
                    <w:rPr>
                      <w:lang w:val="en-US"/>
                    </w:rPr>
                    <w:t xml:space="preserve">contributed in Vigyan ashram’s </w:t>
                  </w:r>
                  <w:r w:rsidR="00C76D67">
                    <w:rPr>
                      <w:lang w:val="en-US"/>
                    </w:rPr>
                    <w:t>program</w:t>
                  </w:r>
                  <w:r>
                    <w:rPr>
                      <w:lang w:val="en-US"/>
                    </w:rPr>
                    <w:t xml:space="preserve"> during last year. </w:t>
                  </w:r>
                  <w:r w:rsidR="00A9738A">
                    <w:rPr>
                      <w:lang w:val="en-US"/>
                    </w:rPr>
                    <w:t xml:space="preserve">We are thankful to them for their valuable contribution. </w:t>
                  </w:r>
                  <w:r>
                    <w:rPr>
                      <w:lang w:val="en-US"/>
                    </w:rPr>
                    <w:t xml:space="preserve"> </w:t>
                  </w:r>
                </w:p>
              </w:txbxContent>
            </v:textbox>
            <w10:wrap type="square"/>
          </v:roundrect>
        </w:pict>
      </w:r>
      <w:r w:rsidR="00F86C7B">
        <w:rPr>
          <w:lang w:val="en-US"/>
        </w:rPr>
        <w:t xml:space="preserve">Maharashtra tourism development corporation (MTDC) included Vigyan ashram </w:t>
      </w:r>
      <w:r w:rsidR="001A09AB">
        <w:rPr>
          <w:lang w:val="en-US"/>
        </w:rPr>
        <w:t xml:space="preserve">in its social tourism destination. </w:t>
      </w:r>
      <w:r w:rsidR="00F86C7B">
        <w:rPr>
          <w:lang w:val="en-US"/>
        </w:rPr>
        <w:t xml:space="preserve"> </w:t>
      </w:r>
    </w:p>
    <w:p w:rsidR="00A9738A" w:rsidRDefault="00A9738A" w:rsidP="00A9738A">
      <w:pPr>
        <w:pStyle w:val="ListParagraph"/>
        <w:rPr>
          <w:lang w:val="en-US"/>
        </w:rPr>
      </w:pPr>
    </w:p>
    <w:p w:rsidR="0084090A" w:rsidRPr="00995069" w:rsidRDefault="0084090A" w:rsidP="00196322">
      <w:pPr>
        <w:pStyle w:val="ListParagraph"/>
        <w:numPr>
          <w:ilvl w:val="0"/>
          <w:numId w:val="26"/>
        </w:numPr>
        <w:rPr>
          <w:b/>
          <w:bCs/>
          <w:color w:val="7030A0"/>
          <w:lang w:val="en-US"/>
        </w:rPr>
      </w:pPr>
      <w:r w:rsidRPr="00995069">
        <w:rPr>
          <w:b/>
          <w:bCs/>
          <w:color w:val="7030A0"/>
          <w:lang w:val="en-US"/>
        </w:rPr>
        <w:t xml:space="preserve">Management committee meetings </w:t>
      </w:r>
    </w:p>
    <w:p w:rsidR="000245D9" w:rsidRDefault="000245D9" w:rsidP="009B0A79">
      <w:pPr>
        <w:ind w:left="360"/>
        <w:rPr>
          <w:lang w:val="en-US"/>
        </w:rPr>
      </w:pPr>
      <w:r>
        <w:rPr>
          <w:lang w:val="en-US"/>
        </w:rPr>
        <w:t>The management committee consisting of Mrs.Mira Kalbag, Mr.Vijay Kumar, Mr.Su</w:t>
      </w:r>
      <w:r w:rsidR="00C76D67">
        <w:rPr>
          <w:lang w:val="en-US"/>
        </w:rPr>
        <w:t>nil Kulkarni, Dr.Yogesh Kulkarni, Mr.Ashok Kalbag, Mr.</w:t>
      </w:r>
      <w:r>
        <w:rPr>
          <w:lang w:val="en-US"/>
        </w:rPr>
        <w:t xml:space="preserve"> Mahajan, Dr,Aruna Giri,  looks </w:t>
      </w:r>
      <w:r w:rsidR="00C76D67">
        <w:rPr>
          <w:lang w:val="en-US"/>
        </w:rPr>
        <w:t>after strategic, administrative</w:t>
      </w:r>
      <w:r>
        <w:rPr>
          <w:lang w:val="en-US"/>
        </w:rPr>
        <w:t xml:space="preserve"> and financial matters of  Vigyan ashram’s programs. Meetings of MC were held on </w:t>
      </w:r>
      <w:r w:rsidR="00B35017">
        <w:rPr>
          <w:lang w:val="en-US"/>
        </w:rPr>
        <w:t>9</w:t>
      </w:r>
      <w:r w:rsidR="00B35017" w:rsidRPr="00B35017">
        <w:rPr>
          <w:vertAlign w:val="superscript"/>
          <w:lang w:val="en-US"/>
        </w:rPr>
        <w:t>th</w:t>
      </w:r>
      <w:r w:rsidR="00B35017">
        <w:rPr>
          <w:lang w:val="en-US"/>
        </w:rPr>
        <w:t xml:space="preserve"> June</w:t>
      </w:r>
      <w:r w:rsidR="00F547CA">
        <w:rPr>
          <w:lang w:val="en-US"/>
        </w:rPr>
        <w:t xml:space="preserve"> 2013</w:t>
      </w:r>
      <w:r w:rsidR="00B35017">
        <w:rPr>
          <w:lang w:val="en-US"/>
        </w:rPr>
        <w:t xml:space="preserve">, </w:t>
      </w:r>
      <w:r w:rsidR="00F547CA">
        <w:rPr>
          <w:lang w:val="en-US"/>
        </w:rPr>
        <w:t>30</w:t>
      </w:r>
      <w:r w:rsidR="00F547CA" w:rsidRPr="00F547CA">
        <w:rPr>
          <w:vertAlign w:val="superscript"/>
          <w:lang w:val="en-US"/>
        </w:rPr>
        <w:t>th</w:t>
      </w:r>
      <w:r w:rsidR="00F547CA">
        <w:rPr>
          <w:lang w:val="en-US"/>
        </w:rPr>
        <w:t xml:space="preserve"> July 2013, </w:t>
      </w:r>
      <w:r w:rsidR="00F86C7B">
        <w:rPr>
          <w:lang w:val="en-US"/>
        </w:rPr>
        <w:t>12</w:t>
      </w:r>
      <w:r w:rsidR="00F86C7B" w:rsidRPr="00F86C7B">
        <w:rPr>
          <w:vertAlign w:val="superscript"/>
          <w:lang w:val="en-US"/>
        </w:rPr>
        <w:t>th</w:t>
      </w:r>
      <w:r w:rsidR="00F86C7B">
        <w:rPr>
          <w:lang w:val="en-US"/>
        </w:rPr>
        <w:t xml:space="preserve"> Oct</w:t>
      </w:r>
      <w:r w:rsidR="00F547CA">
        <w:rPr>
          <w:lang w:val="en-US"/>
        </w:rPr>
        <w:t>ober 2013</w:t>
      </w:r>
      <w:r w:rsidR="0027788E">
        <w:rPr>
          <w:lang w:val="en-US"/>
        </w:rPr>
        <w:t xml:space="preserve">, </w:t>
      </w:r>
      <w:r w:rsidR="00C76D67">
        <w:rPr>
          <w:lang w:val="en-US"/>
        </w:rPr>
        <w:t>and 22nd March</w:t>
      </w:r>
      <w:r w:rsidR="00F547CA">
        <w:rPr>
          <w:lang w:val="en-US"/>
        </w:rPr>
        <w:t xml:space="preserve"> 2014</w:t>
      </w:r>
      <w:r>
        <w:rPr>
          <w:lang w:val="en-US"/>
        </w:rPr>
        <w:t xml:space="preserve">. Vigyan ashram is thankful to management committee members and Board of Trustees of Indian Institute of Education (IIE) for their support and guidance.  </w:t>
      </w:r>
    </w:p>
    <w:p w:rsidR="000245D9" w:rsidRDefault="000245D9">
      <w:pPr>
        <w:rPr>
          <w:lang w:val="en-US"/>
        </w:rPr>
      </w:pPr>
    </w:p>
    <w:p w:rsidR="00A9738A" w:rsidRDefault="00A9738A" w:rsidP="00A9738A">
      <w:pPr>
        <w:rPr>
          <w:lang w:val="en-US"/>
        </w:rPr>
      </w:pPr>
    </w:p>
    <w:p w:rsidR="000B1664" w:rsidRDefault="000B1664" w:rsidP="00A9738A">
      <w:pPr>
        <w:rPr>
          <w:lang w:val="en-US"/>
        </w:rPr>
      </w:pPr>
    </w:p>
    <w:tbl>
      <w:tblPr>
        <w:tblW w:w="9359" w:type="dxa"/>
        <w:tblInd w:w="93" w:type="dxa"/>
        <w:tblLook w:val="04A0"/>
      </w:tblPr>
      <w:tblGrid>
        <w:gridCol w:w="806"/>
        <w:gridCol w:w="4558"/>
        <w:gridCol w:w="1852"/>
        <w:gridCol w:w="2143"/>
      </w:tblGrid>
      <w:tr w:rsidR="000B1664" w:rsidRPr="000B1664" w:rsidTr="000B1664">
        <w:trPr>
          <w:trHeight w:val="450"/>
        </w:trPr>
        <w:tc>
          <w:tcPr>
            <w:tcW w:w="9359" w:type="dxa"/>
            <w:gridSpan w:val="4"/>
            <w:tcBorders>
              <w:top w:val="nil"/>
              <w:left w:val="nil"/>
              <w:bottom w:val="nil"/>
              <w:right w:val="nil"/>
            </w:tcBorders>
            <w:shd w:val="clear" w:color="000000" w:fill="FAC090"/>
            <w:noWrap/>
            <w:vAlign w:val="bottom"/>
            <w:hideMark/>
          </w:tcPr>
          <w:p w:rsidR="000B1664" w:rsidRPr="000B1664" w:rsidRDefault="000B1664" w:rsidP="000B1664">
            <w:pPr>
              <w:spacing w:after="0" w:line="240" w:lineRule="auto"/>
              <w:jc w:val="center"/>
              <w:rPr>
                <w:rFonts w:ascii="Cambria" w:eastAsia="Times New Roman" w:hAnsi="Cambria" w:cs="Calibri"/>
                <w:b/>
                <w:bCs/>
                <w:color w:val="000000"/>
                <w:sz w:val="36"/>
                <w:szCs w:val="36"/>
                <w:lang w:val="en-US"/>
              </w:rPr>
            </w:pPr>
            <w:r w:rsidRPr="000B1664">
              <w:rPr>
                <w:rFonts w:ascii="Cambria" w:eastAsia="Times New Roman" w:hAnsi="Cambria" w:cs="Calibri"/>
                <w:b/>
                <w:bCs/>
                <w:color w:val="000000"/>
                <w:sz w:val="36"/>
                <w:szCs w:val="36"/>
                <w:lang w:val="en-US"/>
              </w:rPr>
              <w:lastRenderedPageBreak/>
              <w:t>Vigyan Ashram Annual Financial  Report 2013-14</w:t>
            </w:r>
          </w:p>
        </w:tc>
      </w:tr>
      <w:tr w:rsidR="000B1664" w:rsidRPr="000B1664" w:rsidTr="000B1664">
        <w:trPr>
          <w:trHeight w:val="315"/>
        </w:trPr>
        <w:tc>
          <w:tcPr>
            <w:tcW w:w="806" w:type="dxa"/>
            <w:tcBorders>
              <w:top w:val="nil"/>
              <w:left w:val="nil"/>
              <w:bottom w:val="nil"/>
              <w:right w:val="nil"/>
            </w:tcBorders>
            <w:shd w:val="clear" w:color="auto" w:fill="auto"/>
            <w:noWrap/>
            <w:vAlign w:val="center"/>
            <w:hideMark/>
          </w:tcPr>
          <w:p w:rsidR="000B1664" w:rsidRPr="000B1664" w:rsidRDefault="000B1664" w:rsidP="000B1664">
            <w:pPr>
              <w:spacing w:after="0" w:line="240" w:lineRule="auto"/>
              <w:jc w:val="center"/>
              <w:rPr>
                <w:rFonts w:ascii="Calibri" w:eastAsia="Times New Roman" w:hAnsi="Calibri" w:cs="Calibri"/>
                <w:b/>
                <w:bCs/>
                <w:color w:val="000000"/>
                <w:lang w:val="en-US"/>
              </w:rPr>
            </w:pPr>
          </w:p>
        </w:tc>
        <w:tc>
          <w:tcPr>
            <w:tcW w:w="4558"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b/>
                <w:bCs/>
                <w:color w:val="000000"/>
                <w:lang w:val="en-US"/>
              </w:rPr>
            </w:pPr>
          </w:p>
        </w:tc>
        <w:tc>
          <w:tcPr>
            <w:tcW w:w="1852"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jc w:val="center"/>
              <w:rPr>
                <w:rFonts w:ascii="Calibri" w:eastAsia="Times New Roman" w:hAnsi="Calibri" w:cs="Calibri"/>
                <w:b/>
                <w:bCs/>
                <w:color w:val="000000"/>
                <w:lang w:val="en-US"/>
              </w:rPr>
            </w:pPr>
          </w:p>
        </w:tc>
        <w:tc>
          <w:tcPr>
            <w:tcW w:w="2143"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jc w:val="center"/>
              <w:rPr>
                <w:rFonts w:ascii="Calibri" w:eastAsia="Times New Roman" w:hAnsi="Calibri" w:cs="Calibri"/>
                <w:b/>
                <w:bCs/>
                <w:color w:val="000000"/>
                <w:lang w:val="en-US"/>
              </w:rPr>
            </w:pPr>
          </w:p>
        </w:tc>
      </w:tr>
      <w:tr w:rsidR="000B1664" w:rsidRPr="000B1664" w:rsidTr="000B1664">
        <w:trPr>
          <w:trHeight w:val="615"/>
        </w:trPr>
        <w:tc>
          <w:tcPr>
            <w:tcW w:w="806"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b/>
                <w:bCs/>
                <w:color w:val="000000"/>
                <w:sz w:val="24"/>
                <w:szCs w:val="24"/>
                <w:lang w:val="en-US"/>
              </w:rPr>
            </w:pPr>
            <w:r w:rsidRPr="000B1664">
              <w:rPr>
                <w:rFonts w:ascii="Cambria" w:eastAsia="Times New Roman" w:hAnsi="Cambria" w:cs="Calibri"/>
                <w:b/>
                <w:bCs/>
                <w:color w:val="000000"/>
                <w:sz w:val="24"/>
                <w:szCs w:val="24"/>
                <w:lang w:val="en-US"/>
              </w:rPr>
              <w:t>Sr.No</w:t>
            </w:r>
          </w:p>
        </w:tc>
        <w:tc>
          <w:tcPr>
            <w:tcW w:w="4558" w:type="dxa"/>
            <w:tcBorders>
              <w:top w:val="double" w:sz="6" w:space="0" w:color="auto"/>
              <w:left w:val="nil"/>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rPr>
                <w:rFonts w:ascii="Cambria" w:eastAsia="Times New Roman" w:hAnsi="Cambria" w:cs="Calibri"/>
                <w:b/>
                <w:bCs/>
                <w:color w:val="000000"/>
                <w:sz w:val="24"/>
                <w:szCs w:val="24"/>
                <w:lang w:val="en-US"/>
              </w:rPr>
            </w:pPr>
            <w:r w:rsidRPr="000B1664">
              <w:rPr>
                <w:rFonts w:ascii="Cambria" w:eastAsia="Times New Roman" w:hAnsi="Cambria" w:cs="Calibri"/>
                <w:b/>
                <w:bCs/>
                <w:color w:val="000000"/>
                <w:sz w:val="24"/>
                <w:szCs w:val="24"/>
                <w:lang w:val="en-US"/>
              </w:rPr>
              <w:t xml:space="preserve">Project Name </w:t>
            </w:r>
          </w:p>
        </w:tc>
        <w:tc>
          <w:tcPr>
            <w:tcW w:w="1852" w:type="dxa"/>
            <w:tcBorders>
              <w:top w:val="double" w:sz="6" w:space="0" w:color="auto"/>
              <w:left w:val="nil"/>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b/>
                <w:bCs/>
                <w:color w:val="000000"/>
                <w:sz w:val="24"/>
                <w:szCs w:val="24"/>
                <w:lang w:val="en-US"/>
              </w:rPr>
            </w:pPr>
            <w:r w:rsidRPr="000B1664">
              <w:rPr>
                <w:rFonts w:ascii="Cambria" w:eastAsia="Times New Roman" w:hAnsi="Cambria" w:cs="Calibri"/>
                <w:b/>
                <w:bCs/>
                <w:color w:val="000000"/>
                <w:sz w:val="24"/>
                <w:szCs w:val="24"/>
                <w:lang w:val="en-US"/>
              </w:rPr>
              <w:t>Fund Received</w:t>
            </w:r>
          </w:p>
        </w:tc>
        <w:tc>
          <w:tcPr>
            <w:tcW w:w="2143" w:type="dxa"/>
            <w:tcBorders>
              <w:top w:val="double" w:sz="6" w:space="0" w:color="auto"/>
              <w:left w:val="nil"/>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b/>
                <w:bCs/>
                <w:color w:val="000000"/>
                <w:sz w:val="24"/>
                <w:szCs w:val="24"/>
                <w:lang w:val="en-US"/>
              </w:rPr>
            </w:pPr>
            <w:r w:rsidRPr="000B1664">
              <w:rPr>
                <w:rFonts w:ascii="Cambria" w:eastAsia="Times New Roman" w:hAnsi="Cambria" w:cs="Calibri"/>
                <w:b/>
                <w:bCs/>
                <w:color w:val="000000"/>
                <w:sz w:val="24"/>
                <w:szCs w:val="24"/>
                <w:lang w:val="en-US"/>
              </w:rPr>
              <w:t xml:space="preserve">Project Expences </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ADRA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0.00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ASHA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760000.00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802383.00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3</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BAYER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4</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BRIDGE LOAN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5</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CORE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962975.00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1525406.00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6</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DIY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13727.00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730150.00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7</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GKN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2300.00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8</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HKF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700675.00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893825.00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9</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IBT CHATTISGAD</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296560.00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270147.00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10</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PLAN 100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222500.00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417202.00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11</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SUZLON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100000.00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80244.00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12</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IBT BOOK PRINTING EXP</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13</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Indusa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328377.00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14</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New Staff Room Contraction</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56543.00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15</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OLEORESIN SEPARTION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2300.00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16</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PRAJ PROJECT</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200000.00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239888.00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17</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STAR FOURAM</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442000.00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208175.00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18</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TELEPHONE AND MOBILE CHARGES</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23375.00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19</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VIGYAN ASHRAM ACTIVITIES</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1827074.00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1951773.50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20</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MSEDCL -VA</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160400.00</w:t>
            </w:r>
          </w:p>
        </w:tc>
      </w:tr>
      <w:tr w:rsidR="000B1664" w:rsidRPr="000B1664" w:rsidTr="000B1664">
        <w:trPr>
          <w:trHeight w:val="345"/>
        </w:trPr>
        <w:tc>
          <w:tcPr>
            <w:tcW w:w="806" w:type="dxa"/>
            <w:tcBorders>
              <w:top w:val="nil"/>
              <w:left w:val="double" w:sz="6" w:space="0" w:color="auto"/>
              <w:bottom w:val="double" w:sz="6" w:space="0" w:color="auto"/>
              <w:right w:val="double" w:sz="6" w:space="0" w:color="auto"/>
            </w:tcBorders>
            <w:shd w:val="clear" w:color="auto" w:fill="auto"/>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21</w:t>
            </w:r>
          </w:p>
        </w:tc>
        <w:tc>
          <w:tcPr>
            <w:tcW w:w="4558"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xml:space="preserve">KITCHEN &amp; OFFICE RECONSTRUCTION </w:t>
            </w:r>
          </w:p>
        </w:tc>
        <w:tc>
          <w:tcPr>
            <w:tcW w:w="1852"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1210000.00</w:t>
            </w:r>
          </w:p>
        </w:tc>
        <w:tc>
          <w:tcPr>
            <w:tcW w:w="2143" w:type="dxa"/>
            <w:tcBorders>
              <w:top w:val="nil"/>
              <w:left w:val="nil"/>
              <w:bottom w:val="double" w:sz="6" w:space="0" w:color="auto"/>
              <w:right w:val="double" w:sz="6" w:space="0" w:color="auto"/>
            </w:tcBorders>
            <w:shd w:val="clear" w:color="auto" w:fill="auto"/>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 </w:t>
            </w:r>
          </w:p>
        </w:tc>
      </w:tr>
      <w:tr w:rsidR="000B1664" w:rsidRPr="000B1664" w:rsidTr="000B1664">
        <w:trPr>
          <w:trHeight w:val="390"/>
        </w:trPr>
        <w:tc>
          <w:tcPr>
            <w:tcW w:w="806" w:type="dxa"/>
            <w:tcBorders>
              <w:top w:val="nil"/>
              <w:left w:val="double" w:sz="6" w:space="0" w:color="auto"/>
              <w:bottom w:val="double" w:sz="6" w:space="0" w:color="auto"/>
              <w:right w:val="double" w:sz="6" w:space="0" w:color="auto"/>
            </w:tcBorders>
            <w:shd w:val="clear" w:color="000000" w:fill="B6DDE8"/>
            <w:noWrap/>
            <w:vAlign w:val="center"/>
            <w:hideMark/>
          </w:tcPr>
          <w:p w:rsidR="000B1664" w:rsidRPr="000B1664" w:rsidRDefault="000B1664" w:rsidP="000B1664">
            <w:pPr>
              <w:spacing w:after="0" w:line="240" w:lineRule="auto"/>
              <w:jc w:val="center"/>
              <w:rPr>
                <w:rFonts w:ascii="Cambria" w:eastAsia="Times New Roman" w:hAnsi="Cambria" w:cs="Calibri"/>
                <w:b/>
                <w:bCs/>
                <w:color w:val="000000"/>
                <w:sz w:val="28"/>
                <w:szCs w:val="28"/>
                <w:lang w:val="en-US"/>
              </w:rPr>
            </w:pPr>
            <w:r w:rsidRPr="000B1664">
              <w:rPr>
                <w:rFonts w:ascii="Cambria" w:eastAsia="Times New Roman" w:hAnsi="Cambria" w:cs="Calibri"/>
                <w:b/>
                <w:bCs/>
                <w:color w:val="000000"/>
                <w:sz w:val="28"/>
                <w:szCs w:val="28"/>
                <w:lang w:val="en-US"/>
              </w:rPr>
              <w:t> </w:t>
            </w:r>
          </w:p>
        </w:tc>
        <w:tc>
          <w:tcPr>
            <w:tcW w:w="4558" w:type="dxa"/>
            <w:tcBorders>
              <w:top w:val="nil"/>
              <w:left w:val="nil"/>
              <w:bottom w:val="double" w:sz="6" w:space="0" w:color="auto"/>
              <w:right w:val="double" w:sz="6" w:space="0" w:color="auto"/>
            </w:tcBorders>
            <w:shd w:val="clear" w:color="000000" w:fill="B6DDE8"/>
            <w:noWrap/>
            <w:hideMark/>
          </w:tcPr>
          <w:p w:rsidR="000B1664" w:rsidRPr="000B1664" w:rsidRDefault="000B1664" w:rsidP="000B1664">
            <w:pPr>
              <w:spacing w:after="0" w:line="240" w:lineRule="auto"/>
              <w:rPr>
                <w:rFonts w:ascii="Cambria" w:eastAsia="Times New Roman" w:hAnsi="Cambria" w:cs="Calibri"/>
                <w:b/>
                <w:bCs/>
                <w:color w:val="000000"/>
                <w:sz w:val="28"/>
                <w:szCs w:val="28"/>
                <w:lang w:val="en-US"/>
              </w:rPr>
            </w:pPr>
            <w:r w:rsidRPr="000B1664">
              <w:rPr>
                <w:rFonts w:ascii="Cambria" w:eastAsia="Times New Roman" w:hAnsi="Cambria" w:cs="Calibri"/>
                <w:b/>
                <w:bCs/>
                <w:color w:val="000000"/>
                <w:sz w:val="28"/>
                <w:szCs w:val="28"/>
                <w:lang w:val="en-US"/>
              </w:rPr>
              <w:t>Grand Total</w:t>
            </w:r>
          </w:p>
        </w:tc>
        <w:tc>
          <w:tcPr>
            <w:tcW w:w="1852" w:type="dxa"/>
            <w:tcBorders>
              <w:top w:val="nil"/>
              <w:left w:val="nil"/>
              <w:bottom w:val="double" w:sz="6" w:space="0" w:color="auto"/>
              <w:right w:val="double" w:sz="6" w:space="0" w:color="auto"/>
            </w:tcBorders>
            <w:shd w:val="clear" w:color="000000" w:fill="B6DDE8"/>
            <w:noWrap/>
            <w:hideMark/>
          </w:tcPr>
          <w:p w:rsidR="000B1664" w:rsidRPr="000B1664" w:rsidRDefault="000B1664" w:rsidP="000B1664">
            <w:pPr>
              <w:spacing w:after="0" w:line="240" w:lineRule="auto"/>
              <w:jc w:val="right"/>
              <w:rPr>
                <w:rFonts w:ascii="Cambria" w:eastAsia="Times New Roman" w:hAnsi="Cambria" w:cs="Calibri"/>
                <w:b/>
                <w:bCs/>
                <w:color w:val="000000"/>
                <w:sz w:val="28"/>
                <w:szCs w:val="28"/>
                <w:lang w:val="en-US"/>
              </w:rPr>
            </w:pPr>
            <w:r w:rsidRPr="000B1664">
              <w:rPr>
                <w:rFonts w:ascii="Cambria" w:eastAsia="Times New Roman" w:hAnsi="Cambria" w:cs="Calibri"/>
                <w:b/>
                <w:bCs/>
                <w:color w:val="000000"/>
                <w:sz w:val="28"/>
                <w:szCs w:val="28"/>
                <w:lang w:val="en-US"/>
              </w:rPr>
              <w:t>6735511.00</w:t>
            </w:r>
          </w:p>
        </w:tc>
        <w:tc>
          <w:tcPr>
            <w:tcW w:w="2143" w:type="dxa"/>
            <w:tcBorders>
              <w:top w:val="nil"/>
              <w:left w:val="nil"/>
              <w:bottom w:val="double" w:sz="6" w:space="0" w:color="auto"/>
              <w:right w:val="double" w:sz="6" w:space="0" w:color="auto"/>
            </w:tcBorders>
            <w:shd w:val="clear" w:color="000000" w:fill="B6DDE8"/>
            <w:noWrap/>
            <w:hideMark/>
          </w:tcPr>
          <w:p w:rsidR="000B1664" w:rsidRPr="000B1664" w:rsidRDefault="000B1664" w:rsidP="000B1664">
            <w:pPr>
              <w:spacing w:after="0" w:line="240" w:lineRule="auto"/>
              <w:jc w:val="right"/>
              <w:rPr>
                <w:rFonts w:ascii="Cambria" w:eastAsia="Times New Roman" w:hAnsi="Cambria" w:cs="Calibri"/>
                <w:b/>
                <w:bCs/>
                <w:color w:val="000000"/>
                <w:sz w:val="28"/>
                <w:szCs w:val="28"/>
                <w:lang w:val="en-US"/>
              </w:rPr>
            </w:pPr>
            <w:r w:rsidRPr="000B1664">
              <w:rPr>
                <w:rFonts w:ascii="Cambria" w:eastAsia="Times New Roman" w:hAnsi="Cambria" w:cs="Calibri"/>
                <w:b/>
                <w:bCs/>
                <w:color w:val="000000"/>
                <w:sz w:val="28"/>
                <w:szCs w:val="28"/>
                <w:lang w:val="en-US"/>
              </w:rPr>
              <w:t>7692488.50</w:t>
            </w:r>
          </w:p>
        </w:tc>
      </w:tr>
      <w:tr w:rsidR="000B1664" w:rsidRPr="000B1664" w:rsidTr="000B1664">
        <w:trPr>
          <w:trHeight w:val="330"/>
        </w:trPr>
        <w:tc>
          <w:tcPr>
            <w:tcW w:w="806" w:type="dxa"/>
            <w:tcBorders>
              <w:top w:val="nil"/>
              <w:left w:val="nil"/>
              <w:bottom w:val="nil"/>
              <w:right w:val="nil"/>
            </w:tcBorders>
            <w:shd w:val="clear" w:color="auto" w:fill="auto"/>
            <w:noWrap/>
            <w:vAlign w:val="center"/>
            <w:hideMark/>
          </w:tcPr>
          <w:p w:rsidR="000B1664" w:rsidRPr="000B1664" w:rsidRDefault="000B1664" w:rsidP="000B1664">
            <w:pPr>
              <w:spacing w:after="0" w:line="240" w:lineRule="auto"/>
              <w:jc w:val="center"/>
              <w:rPr>
                <w:rFonts w:ascii="Calibri" w:eastAsia="Times New Roman" w:hAnsi="Calibri" w:cs="Calibri"/>
                <w:color w:val="000000"/>
                <w:lang w:val="en-US"/>
              </w:rPr>
            </w:pPr>
          </w:p>
        </w:tc>
        <w:tc>
          <w:tcPr>
            <w:tcW w:w="4558"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c>
          <w:tcPr>
            <w:tcW w:w="1852"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c>
          <w:tcPr>
            <w:tcW w:w="2143"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r>
      <w:tr w:rsidR="000B1664" w:rsidRPr="000B1664" w:rsidTr="000B1664">
        <w:trPr>
          <w:trHeight w:val="345"/>
        </w:trPr>
        <w:tc>
          <w:tcPr>
            <w:tcW w:w="806" w:type="dxa"/>
            <w:tcBorders>
              <w:top w:val="double" w:sz="6" w:space="0" w:color="auto"/>
              <w:left w:val="double" w:sz="6" w:space="0" w:color="auto"/>
              <w:bottom w:val="double" w:sz="6" w:space="0" w:color="auto"/>
              <w:right w:val="double" w:sz="6" w:space="0" w:color="auto"/>
            </w:tcBorders>
            <w:shd w:val="clear" w:color="000000" w:fill="D7E4BC"/>
            <w:noWrap/>
            <w:vAlign w:val="center"/>
            <w:hideMark/>
          </w:tcPr>
          <w:p w:rsidR="000B1664" w:rsidRPr="000B1664" w:rsidRDefault="000B1664" w:rsidP="000B1664">
            <w:pPr>
              <w:spacing w:after="0" w:line="240" w:lineRule="auto"/>
              <w:jc w:val="center"/>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22</w:t>
            </w:r>
          </w:p>
        </w:tc>
        <w:tc>
          <w:tcPr>
            <w:tcW w:w="4558" w:type="dxa"/>
            <w:tcBorders>
              <w:top w:val="double" w:sz="6" w:space="0" w:color="auto"/>
              <w:left w:val="nil"/>
              <w:bottom w:val="double" w:sz="6" w:space="0" w:color="auto"/>
              <w:right w:val="double" w:sz="6" w:space="0" w:color="auto"/>
            </w:tcBorders>
            <w:shd w:val="clear" w:color="000000" w:fill="D7E4BC"/>
            <w:noWrap/>
            <w:hideMark/>
          </w:tcPr>
          <w:p w:rsidR="000B1664" w:rsidRPr="000B1664" w:rsidRDefault="000B1664" w:rsidP="000B1664">
            <w:pPr>
              <w:spacing w:after="0" w:line="240" w:lineRule="auto"/>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WORLD BANK DM PROJECT</w:t>
            </w:r>
          </w:p>
        </w:tc>
        <w:tc>
          <w:tcPr>
            <w:tcW w:w="1852" w:type="dxa"/>
            <w:tcBorders>
              <w:top w:val="double" w:sz="6" w:space="0" w:color="auto"/>
              <w:left w:val="nil"/>
              <w:bottom w:val="double" w:sz="6" w:space="0" w:color="auto"/>
              <w:right w:val="double" w:sz="6" w:space="0" w:color="auto"/>
            </w:tcBorders>
            <w:shd w:val="clear" w:color="000000" w:fill="D7E4BC"/>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6309248.00</w:t>
            </w:r>
          </w:p>
        </w:tc>
        <w:tc>
          <w:tcPr>
            <w:tcW w:w="2143" w:type="dxa"/>
            <w:tcBorders>
              <w:top w:val="double" w:sz="6" w:space="0" w:color="auto"/>
              <w:left w:val="nil"/>
              <w:bottom w:val="double" w:sz="6" w:space="0" w:color="auto"/>
              <w:right w:val="double" w:sz="6" w:space="0" w:color="auto"/>
            </w:tcBorders>
            <w:shd w:val="clear" w:color="000000" w:fill="D7E4BC"/>
            <w:noWrap/>
            <w:hideMark/>
          </w:tcPr>
          <w:p w:rsidR="000B1664" w:rsidRPr="000B1664" w:rsidRDefault="000B1664" w:rsidP="000B1664">
            <w:pPr>
              <w:spacing w:after="0" w:line="240" w:lineRule="auto"/>
              <w:jc w:val="right"/>
              <w:rPr>
                <w:rFonts w:ascii="Cambria" w:eastAsia="Times New Roman" w:hAnsi="Cambria" w:cs="Calibri"/>
                <w:color w:val="000000"/>
                <w:sz w:val="24"/>
                <w:szCs w:val="24"/>
                <w:lang w:val="en-US"/>
              </w:rPr>
            </w:pPr>
            <w:r w:rsidRPr="000B1664">
              <w:rPr>
                <w:rFonts w:ascii="Cambria" w:eastAsia="Times New Roman" w:hAnsi="Cambria" w:cs="Calibri"/>
                <w:color w:val="000000"/>
                <w:sz w:val="24"/>
                <w:szCs w:val="24"/>
                <w:lang w:val="en-US"/>
              </w:rPr>
              <w:t>1445647.00</w:t>
            </w:r>
          </w:p>
        </w:tc>
      </w:tr>
      <w:tr w:rsidR="000B1664" w:rsidRPr="000B1664" w:rsidTr="000B1664">
        <w:trPr>
          <w:trHeight w:val="315"/>
        </w:trPr>
        <w:tc>
          <w:tcPr>
            <w:tcW w:w="806" w:type="dxa"/>
            <w:tcBorders>
              <w:top w:val="nil"/>
              <w:left w:val="nil"/>
              <w:bottom w:val="nil"/>
              <w:right w:val="nil"/>
            </w:tcBorders>
            <w:shd w:val="clear" w:color="auto" w:fill="auto"/>
            <w:noWrap/>
            <w:vAlign w:val="center"/>
            <w:hideMark/>
          </w:tcPr>
          <w:p w:rsidR="000B1664" w:rsidRPr="000B1664" w:rsidRDefault="000B1664" w:rsidP="000B1664">
            <w:pPr>
              <w:spacing w:after="0" w:line="240" w:lineRule="auto"/>
              <w:jc w:val="center"/>
              <w:rPr>
                <w:rFonts w:ascii="Calibri" w:eastAsia="Times New Roman" w:hAnsi="Calibri" w:cs="Calibri"/>
                <w:color w:val="000000"/>
                <w:lang w:val="en-US"/>
              </w:rPr>
            </w:pPr>
          </w:p>
        </w:tc>
        <w:tc>
          <w:tcPr>
            <w:tcW w:w="4558"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c>
          <w:tcPr>
            <w:tcW w:w="1852"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c>
          <w:tcPr>
            <w:tcW w:w="2143"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r>
      <w:tr w:rsidR="000B1664" w:rsidRPr="000B1664" w:rsidTr="000B1664">
        <w:trPr>
          <w:trHeight w:val="300"/>
        </w:trPr>
        <w:tc>
          <w:tcPr>
            <w:tcW w:w="806" w:type="dxa"/>
            <w:tcBorders>
              <w:top w:val="nil"/>
              <w:left w:val="nil"/>
              <w:bottom w:val="nil"/>
              <w:right w:val="nil"/>
            </w:tcBorders>
            <w:shd w:val="clear" w:color="auto" w:fill="auto"/>
            <w:noWrap/>
            <w:vAlign w:val="center"/>
            <w:hideMark/>
          </w:tcPr>
          <w:p w:rsidR="000B1664" w:rsidRPr="000B1664" w:rsidRDefault="000B1664" w:rsidP="000B1664">
            <w:pPr>
              <w:spacing w:after="0" w:line="240" w:lineRule="auto"/>
              <w:jc w:val="center"/>
              <w:rPr>
                <w:rFonts w:ascii="Calibri" w:eastAsia="Times New Roman" w:hAnsi="Calibri" w:cs="Calibri"/>
                <w:color w:val="000000"/>
                <w:lang w:val="en-US"/>
              </w:rPr>
            </w:pPr>
          </w:p>
        </w:tc>
        <w:tc>
          <w:tcPr>
            <w:tcW w:w="8553" w:type="dxa"/>
            <w:gridSpan w:val="3"/>
            <w:vMerge w:val="restart"/>
            <w:tcBorders>
              <w:top w:val="nil"/>
              <w:left w:val="nil"/>
              <w:bottom w:val="nil"/>
              <w:right w:val="nil"/>
            </w:tcBorders>
            <w:shd w:val="clear" w:color="auto" w:fill="auto"/>
            <w:vAlign w:val="bottom"/>
            <w:hideMark/>
          </w:tcPr>
          <w:p w:rsidR="000B1664" w:rsidRDefault="000B1664" w:rsidP="000B1664">
            <w:pPr>
              <w:spacing w:after="0" w:line="240" w:lineRule="auto"/>
              <w:rPr>
                <w:rFonts w:ascii="Calibri" w:eastAsia="Times New Roman" w:hAnsi="Calibri" w:cs="Calibri"/>
                <w:color w:val="000000"/>
                <w:lang w:val="en-US"/>
              </w:rPr>
            </w:pPr>
            <w:r w:rsidRPr="000B1664">
              <w:rPr>
                <w:rFonts w:ascii="Calibri" w:eastAsia="Times New Roman" w:hAnsi="Calibri" w:cs="Calibri"/>
                <w:color w:val="000000"/>
                <w:lang w:val="en-US"/>
              </w:rPr>
              <w:t xml:space="preserve">** VA account do not have opening balances of each project before April2013 in Vigyan Ashram's Tally records. This fig will be reflected when the account merges with IIE Accounts. </w:t>
            </w:r>
          </w:p>
          <w:p w:rsidR="000B1664" w:rsidRPr="000B1664" w:rsidRDefault="000B1664" w:rsidP="000B1664">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Record presented is as per Tally records maintained at Pabal. </w:t>
            </w:r>
          </w:p>
        </w:tc>
      </w:tr>
      <w:tr w:rsidR="000B1664" w:rsidRPr="000B1664" w:rsidTr="000B1664">
        <w:trPr>
          <w:trHeight w:val="300"/>
        </w:trPr>
        <w:tc>
          <w:tcPr>
            <w:tcW w:w="806" w:type="dxa"/>
            <w:tcBorders>
              <w:top w:val="nil"/>
              <w:left w:val="nil"/>
              <w:bottom w:val="nil"/>
              <w:right w:val="nil"/>
            </w:tcBorders>
            <w:shd w:val="clear" w:color="auto" w:fill="auto"/>
            <w:noWrap/>
            <w:vAlign w:val="center"/>
            <w:hideMark/>
          </w:tcPr>
          <w:p w:rsidR="000B1664" w:rsidRPr="000B1664" w:rsidRDefault="000B1664" w:rsidP="000B1664">
            <w:pPr>
              <w:spacing w:after="0" w:line="240" w:lineRule="auto"/>
              <w:jc w:val="center"/>
              <w:rPr>
                <w:rFonts w:ascii="Calibri" w:eastAsia="Times New Roman" w:hAnsi="Calibri" w:cs="Calibri"/>
                <w:color w:val="000000"/>
                <w:lang w:val="en-US"/>
              </w:rPr>
            </w:pPr>
          </w:p>
        </w:tc>
        <w:tc>
          <w:tcPr>
            <w:tcW w:w="8553" w:type="dxa"/>
            <w:gridSpan w:val="3"/>
            <w:vMerge/>
            <w:tcBorders>
              <w:top w:val="nil"/>
              <w:left w:val="nil"/>
              <w:bottom w:val="nil"/>
              <w:right w:val="nil"/>
            </w:tcBorders>
            <w:vAlign w:val="center"/>
            <w:hideMark/>
          </w:tcPr>
          <w:p w:rsidR="000B1664" w:rsidRPr="000B1664" w:rsidRDefault="000B1664" w:rsidP="000B1664">
            <w:pPr>
              <w:spacing w:after="0" w:line="240" w:lineRule="auto"/>
              <w:rPr>
                <w:rFonts w:ascii="Calibri" w:eastAsia="Times New Roman" w:hAnsi="Calibri" w:cs="Calibri"/>
                <w:color w:val="000000"/>
                <w:lang w:val="en-US"/>
              </w:rPr>
            </w:pPr>
          </w:p>
        </w:tc>
      </w:tr>
      <w:tr w:rsidR="000B1664" w:rsidRPr="000B1664" w:rsidTr="000B1664">
        <w:trPr>
          <w:trHeight w:val="300"/>
        </w:trPr>
        <w:tc>
          <w:tcPr>
            <w:tcW w:w="806" w:type="dxa"/>
            <w:tcBorders>
              <w:top w:val="nil"/>
              <w:left w:val="nil"/>
              <w:bottom w:val="nil"/>
              <w:right w:val="nil"/>
            </w:tcBorders>
            <w:shd w:val="clear" w:color="auto" w:fill="auto"/>
            <w:noWrap/>
            <w:vAlign w:val="center"/>
            <w:hideMark/>
          </w:tcPr>
          <w:p w:rsidR="000B1664" w:rsidRPr="000B1664" w:rsidRDefault="000B1664" w:rsidP="000B1664">
            <w:pPr>
              <w:spacing w:after="0" w:line="240" w:lineRule="auto"/>
              <w:jc w:val="center"/>
              <w:rPr>
                <w:rFonts w:ascii="Calibri" w:eastAsia="Times New Roman" w:hAnsi="Calibri" w:cs="Calibri"/>
                <w:color w:val="000000"/>
                <w:lang w:val="en-US"/>
              </w:rPr>
            </w:pPr>
          </w:p>
        </w:tc>
        <w:tc>
          <w:tcPr>
            <w:tcW w:w="6410" w:type="dxa"/>
            <w:gridSpan w:val="2"/>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r w:rsidRPr="000B1664">
              <w:rPr>
                <w:rFonts w:ascii="Calibri" w:eastAsia="Times New Roman" w:hAnsi="Calibri" w:cs="Calibri"/>
                <w:color w:val="000000"/>
                <w:lang w:val="en-US"/>
              </w:rPr>
              <w:t xml:space="preserve">** This do not have interest on VA corpus and IIE a/c expenses. </w:t>
            </w:r>
          </w:p>
        </w:tc>
        <w:tc>
          <w:tcPr>
            <w:tcW w:w="2143"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r>
      <w:tr w:rsidR="000B1664" w:rsidRPr="000B1664" w:rsidTr="000B1664">
        <w:trPr>
          <w:trHeight w:val="300"/>
        </w:trPr>
        <w:tc>
          <w:tcPr>
            <w:tcW w:w="806" w:type="dxa"/>
            <w:tcBorders>
              <w:top w:val="nil"/>
              <w:left w:val="nil"/>
              <w:bottom w:val="nil"/>
              <w:right w:val="nil"/>
            </w:tcBorders>
            <w:shd w:val="clear" w:color="auto" w:fill="auto"/>
            <w:noWrap/>
            <w:vAlign w:val="center"/>
            <w:hideMark/>
          </w:tcPr>
          <w:p w:rsidR="000B1664" w:rsidRPr="000B1664" w:rsidRDefault="000B1664" w:rsidP="000B1664">
            <w:pPr>
              <w:spacing w:after="0" w:line="240" w:lineRule="auto"/>
              <w:jc w:val="center"/>
              <w:rPr>
                <w:rFonts w:ascii="Calibri" w:eastAsia="Times New Roman" w:hAnsi="Calibri" w:cs="Calibri"/>
                <w:color w:val="000000"/>
                <w:lang w:val="en-US"/>
              </w:rPr>
            </w:pPr>
          </w:p>
        </w:tc>
        <w:tc>
          <w:tcPr>
            <w:tcW w:w="4558"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r w:rsidRPr="000B1664">
              <w:rPr>
                <w:rFonts w:ascii="Calibri" w:eastAsia="Times New Roman" w:hAnsi="Calibri" w:cs="Calibri"/>
                <w:color w:val="000000"/>
                <w:lang w:val="en-US"/>
              </w:rPr>
              <w:t>*** Account is unaudited</w:t>
            </w:r>
          </w:p>
        </w:tc>
        <w:tc>
          <w:tcPr>
            <w:tcW w:w="1852"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c>
          <w:tcPr>
            <w:tcW w:w="2143" w:type="dxa"/>
            <w:tcBorders>
              <w:top w:val="nil"/>
              <w:left w:val="nil"/>
              <w:bottom w:val="nil"/>
              <w:right w:val="nil"/>
            </w:tcBorders>
            <w:shd w:val="clear" w:color="auto" w:fill="auto"/>
            <w:noWrap/>
            <w:vAlign w:val="bottom"/>
            <w:hideMark/>
          </w:tcPr>
          <w:p w:rsidR="000B1664" w:rsidRPr="000B1664" w:rsidRDefault="000B1664" w:rsidP="000B1664">
            <w:pPr>
              <w:spacing w:after="0" w:line="240" w:lineRule="auto"/>
              <w:rPr>
                <w:rFonts w:ascii="Calibri" w:eastAsia="Times New Roman" w:hAnsi="Calibri" w:cs="Calibri"/>
                <w:color w:val="000000"/>
                <w:lang w:val="en-US"/>
              </w:rPr>
            </w:pPr>
          </w:p>
        </w:tc>
      </w:tr>
    </w:tbl>
    <w:p w:rsidR="000B1664" w:rsidRDefault="000B1664" w:rsidP="00A9738A">
      <w:pPr>
        <w:rPr>
          <w:lang w:val="en-US"/>
        </w:rPr>
      </w:pPr>
    </w:p>
    <w:sectPr w:rsidR="000B1664" w:rsidSect="00997D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BAB" w:rsidRDefault="00F84BAB" w:rsidP="00B71178">
      <w:pPr>
        <w:spacing w:after="0" w:line="240" w:lineRule="auto"/>
      </w:pPr>
      <w:r>
        <w:separator/>
      </w:r>
    </w:p>
  </w:endnote>
  <w:endnote w:type="continuationSeparator" w:id="1">
    <w:p w:rsidR="00F84BAB" w:rsidRDefault="00F84BAB" w:rsidP="00B7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BAB" w:rsidRDefault="00F84BAB" w:rsidP="00B71178">
      <w:pPr>
        <w:spacing w:after="0" w:line="240" w:lineRule="auto"/>
      </w:pPr>
      <w:r>
        <w:separator/>
      </w:r>
    </w:p>
  </w:footnote>
  <w:footnote w:type="continuationSeparator" w:id="1">
    <w:p w:rsidR="00F84BAB" w:rsidRDefault="00F84BAB" w:rsidP="00B71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Num22"/>
    <w:lvl w:ilvl="0">
      <w:start w:val="1"/>
      <w:numFmt w:val="bullet"/>
      <w:lvlText w:val=""/>
      <w:lvlJc w:val="left"/>
      <w:pPr>
        <w:tabs>
          <w:tab w:val="num" w:pos="1512"/>
        </w:tabs>
        <w:ind w:left="151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E30AE"/>
    <w:multiLevelType w:val="hybridMultilevel"/>
    <w:tmpl w:val="88C8C3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97BBA"/>
    <w:multiLevelType w:val="hybridMultilevel"/>
    <w:tmpl w:val="D9CA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85FC6"/>
    <w:multiLevelType w:val="hybridMultilevel"/>
    <w:tmpl w:val="F020C1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CE6359"/>
    <w:multiLevelType w:val="hybridMultilevel"/>
    <w:tmpl w:val="34A87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877CD"/>
    <w:multiLevelType w:val="hybridMultilevel"/>
    <w:tmpl w:val="A0A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2553D"/>
    <w:multiLevelType w:val="hybridMultilevel"/>
    <w:tmpl w:val="BC50E41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
    <w:nsid w:val="23F23A56"/>
    <w:multiLevelType w:val="hybridMultilevel"/>
    <w:tmpl w:val="70083B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3E73BF"/>
    <w:multiLevelType w:val="hybridMultilevel"/>
    <w:tmpl w:val="604CBF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63D7F28"/>
    <w:multiLevelType w:val="hybridMultilevel"/>
    <w:tmpl w:val="09EE65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19053F"/>
    <w:multiLevelType w:val="hybridMultilevel"/>
    <w:tmpl w:val="F408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30B0A"/>
    <w:multiLevelType w:val="hybridMultilevel"/>
    <w:tmpl w:val="6C3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93A00"/>
    <w:multiLevelType w:val="hybridMultilevel"/>
    <w:tmpl w:val="8C12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52975"/>
    <w:multiLevelType w:val="hybridMultilevel"/>
    <w:tmpl w:val="904066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029D0"/>
    <w:multiLevelType w:val="hybridMultilevel"/>
    <w:tmpl w:val="8E64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12A8F"/>
    <w:multiLevelType w:val="hybridMultilevel"/>
    <w:tmpl w:val="74FE9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81D47"/>
    <w:multiLevelType w:val="hybridMultilevel"/>
    <w:tmpl w:val="17B0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60C5A"/>
    <w:multiLevelType w:val="hybridMultilevel"/>
    <w:tmpl w:val="10D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64BDA"/>
    <w:multiLevelType w:val="hybridMultilevel"/>
    <w:tmpl w:val="7AE65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1683D"/>
    <w:multiLevelType w:val="hybridMultilevel"/>
    <w:tmpl w:val="85C0B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C66F2D"/>
    <w:multiLevelType w:val="hybridMultilevel"/>
    <w:tmpl w:val="D960B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C4F2A"/>
    <w:multiLevelType w:val="hybridMultilevel"/>
    <w:tmpl w:val="71F0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6A0C72"/>
    <w:multiLevelType w:val="hybridMultilevel"/>
    <w:tmpl w:val="509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1F7A1D"/>
    <w:multiLevelType w:val="hybridMultilevel"/>
    <w:tmpl w:val="E5881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99B023A"/>
    <w:multiLevelType w:val="hybridMultilevel"/>
    <w:tmpl w:val="7CF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E633E"/>
    <w:multiLevelType w:val="hybridMultilevel"/>
    <w:tmpl w:val="3C9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23"/>
  </w:num>
  <w:num w:numId="5">
    <w:abstractNumId w:val="15"/>
  </w:num>
  <w:num w:numId="6">
    <w:abstractNumId w:val="1"/>
  </w:num>
  <w:num w:numId="7">
    <w:abstractNumId w:val="18"/>
  </w:num>
  <w:num w:numId="8">
    <w:abstractNumId w:val="6"/>
  </w:num>
  <w:num w:numId="9">
    <w:abstractNumId w:val="16"/>
  </w:num>
  <w:num w:numId="10">
    <w:abstractNumId w:val="0"/>
  </w:num>
  <w:num w:numId="11">
    <w:abstractNumId w:val="25"/>
  </w:num>
  <w:num w:numId="12">
    <w:abstractNumId w:val="5"/>
  </w:num>
  <w:num w:numId="13">
    <w:abstractNumId w:val="17"/>
  </w:num>
  <w:num w:numId="14">
    <w:abstractNumId w:val="14"/>
  </w:num>
  <w:num w:numId="15">
    <w:abstractNumId w:val="12"/>
  </w:num>
  <w:num w:numId="16">
    <w:abstractNumId w:val="11"/>
  </w:num>
  <w:num w:numId="17">
    <w:abstractNumId w:val="24"/>
  </w:num>
  <w:num w:numId="18">
    <w:abstractNumId w:val="22"/>
  </w:num>
  <w:num w:numId="19">
    <w:abstractNumId w:val="10"/>
  </w:num>
  <w:num w:numId="20">
    <w:abstractNumId w:val="4"/>
  </w:num>
  <w:num w:numId="21">
    <w:abstractNumId w:val="20"/>
  </w:num>
  <w:num w:numId="22">
    <w:abstractNumId w:val="7"/>
  </w:num>
  <w:num w:numId="23">
    <w:abstractNumId w:val="3"/>
  </w:num>
  <w:num w:numId="24">
    <w:abstractNumId w:val="9"/>
  </w:num>
  <w:num w:numId="25">
    <w:abstractNumId w:val="2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090A"/>
    <w:rsid w:val="00007C80"/>
    <w:rsid w:val="00010DEA"/>
    <w:rsid w:val="0001212D"/>
    <w:rsid w:val="000214C9"/>
    <w:rsid w:val="000245D9"/>
    <w:rsid w:val="0007213B"/>
    <w:rsid w:val="00075664"/>
    <w:rsid w:val="00082281"/>
    <w:rsid w:val="000901CE"/>
    <w:rsid w:val="00096624"/>
    <w:rsid w:val="000A4F07"/>
    <w:rsid w:val="000B1664"/>
    <w:rsid w:val="000C13F7"/>
    <w:rsid w:val="000D0A32"/>
    <w:rsid w:val="000D26B4"/>
    <w:rsid w:val="001061FE"/>
    <w:rsid w:val="0014313B"/>
    <w:rsid w:val="00153278"/>
    <w:rsid w:val="00173906"/>
    <w:rsid w:val="00183FD6"/>
    <w:rsid w:val="001857B3"/>
    <w:rsid w:val="00196322"/>
    <w:rsid w:val="001A09AB"/>
    <w:rsid w:val="001B0262"/>
    <w:rsid w:val="001C3B98"/>
    <w:rsid w:val="001C58A8"/>
    <w:rsid w:val="001D311C"/>
    <w:rsid w:val="001E31DC"/>
    <w:rsid w:val="001F2ADE"/>
    <w:rsid w:val="00207BDF"/>
    <w:rsid w:val="00235A3B"/>
    <w:rsid w:val="00245DB9"/>
    <w:rsid w:val="00270DD6"/>
    <w:rsid w:val="0027788E"/>
    <w:rsid w:val="0028762C"/>
    <w:rsid w:val="002E2784"/>
    <w:rsid w:val="003066B9"/>
    <w:rsid w:val="0032154F"/>
    <w:rsid w:val="003276E4"/>
    <w:rsid w:val="00343D98"/>
    <w:rsid w:val="00350EFF"/>
    <w:rsid w:val="003547A1"/>
    <w:rsid w:val="003712C8"/>
    <w:rsid w:val="0037483C"/>
    <w:rsid w:val="00377F13"/>
    <w:rsid w:val="00387394"/>
    <w:rsid w:val="003A5EA0"/>
    <w:rsid w:val="003B174C"/>
    <w:rsid w:val="003E4CE8"/>
    <w:rsid w:val="003F5D7E"/>
    <w:rsid w:val="004027A3"/>
    <w:rsid w:val="00402BC9"/>
    <w:rsid w:val="00423BA5"/>
    <w:rsid w:val="00443BA3"/>
    <w:rsid w:val="00474BE0"/>
    <w:rsid w:val="00476A51"/>
    <w:rsid w:val="004A575A"/>
    <w:rsid w:val="004B4FC4"/>
    <w:rsid w:val="004C68B8"/>
    <w:rsid w:val="0052042D"/>
    <w:rsid w:val="00560F44"/>
    <w:rsid w:val="005E481C"/>
    <w:rsid w:val="005E6DD9"/>
    <w:rsid w:val="005F1F28"/>
    <w:rsid w:val="0063795A"/>
    <w:rsid w:val="00677E86"/>
    <w:rsid w:val="006A2087"/>
    <w:rsid w:val="006B0D4F"/>
    <w:rsid w:val="006D6B6B"/>
    <w:rsid w:val="006E13D3"/>
    <w:rsid w:val="006E5F6C"/>
    <w:rsid w:val="006E77F9"/>
    <w:rsid w:val="007044E5"/>
    <w:rsid w:val="0071050C"/>
    <w:rsid w:val="007139CE"/>
    <w:rsid w:val="0072403D"/>
    <w:rsid w:val="00730773"/>
    <w:rsid w:val="007369C0"/>
    <w:rsid w:val="00743934"/>
    <w:rsid w:val="00754921"/>
    <w:rsid w:val="007744EE"/>
    <w:rsid w:val="007A3DAD"/>
    <w:rsid w:val="007C57B3"/>
    <w:rsid w:val="007E2CDD"/>
    <w:rsid w:val="00806168"/>
    <w:rsid w:val="0080768B"/>
    <w:rsid w:val="0084090A"/>
    <w:rsid w:val="00863402"/>
    <w:rsid w:val="00863D1C"/>
    <w:rsid w:val="00893ACF"/>
    <w:rsid w:val="008A341C"/>
    <w:rsid w:val="00906CCF"/>
    <w:rsid w:val="00913FEE"/>
    <w:rsid w:val="009262F6"/>
    <w:rsid w:val="00926C0B"/>
    <w:rsid w:val="00927732"/>
    <w:rsid w:val="00941DC3"/>
    <w:rsid w:val="009446B3"/>
    <w:rsid w:val="00947534"/>
    <w:rsid w:val="009562DC"/>
    <w:rsid w:val="00981F7A"/>
    <w:rsid w:val="00995069"/>
    <w:rsid w:val="00997D44"/>
    <w:rsid w:val="009B0A79"/>
    <w:rsid w:val="009B27D6"/>
    <w:rsid w:val="009F2842"/>
    <w:rsid w:val="00A741D9"/>
    <w:rsid w:val="00A76C03"/>
    <w:rsid w:val="00A82291"/>
    <w:rsid w:val="00A8409E"/>
    <w:rsid w:val="00A972E0"/>
    <w:rsid w:val="00A9738A"/>
    <w:rsid w:val="00A97F4F"/>
    <w:rsid w:val="00AE095E"/>
    <w:rsid w:val="00AF2CB7"/>
    <w:rsid w:val="00B254FD"/>
    <w:rsid w:val="00B35017"/>
    <w:rsid w:val="00B528F4"/>
    <w:rsid w:val="00B71178"/>
    <w:rsid w:val="00B8390B"/>
    <w:rsid w:val="00BE062D"/>
    <w:rsid w:val="00BF27A3"/>
    <w:rsid w:val="00BF7DE5"/>
    <w:rsid w:val="00C055D3"/>
    <w:rsid w:val="00C23157"/>
    <w:rsid w:val="00C56E99"/>
    <w:rsid w:val="00C712D1"/>
    <w:rsid w:val="00C76D67"/>
    <w:rsid w:val="00C92A43"/>
    <w:rsid w:val="00CA05CE"/>
    <w:rsid w:val="00CC6486"/>
    <w:rsid w:val="00CD2AE6"/>
    <w:rsid w:val="00CD4F45"/>
    <w:rsid w:val="00CE17D6"/>
    <w:rsid w:val="00D0028A"/>
    <w:rsid w:val="00D46ABD"/>
    <w:rsid w:val="00D47123"/>
    <w:rsid w:val="00D53678"/>
    <w:rsid w:val="00D80FF2"/>
    <w:rsid w:val="00D8466D"/>
    <w:rsid w:val="00DA66F9"/>
    <w:rsid w:val="00DA78DB"/>
    <w:rsid w:val="00DB502A"/>
    <w:rsid w:val="00DC0A58"/>
    <w:rsid w:val="00E12FDF"/>
    <w:rsid w:val="00E1501F"/>
    <w:rsid w:val="00E172B6"/>
    <w:rsid w:val="00E31D2C"/>
    <w:rsid w:val="00E41769"/>
    <w:rsid w:val="00EB3823"/>
    <w:rsid w:val="00EB6964"/>
    <w:rsid w:val="00ED3C3F"/>
    <w:rsid w:val="00EE5EBF"/>
    <w:rsid w:val="00EE7EEF"/>
    <w:rsid w:val="00F06B10"/>
    <w:rsid w:val="00F34163"/>
    <w:rsid w:val="00F35BCB"/>
    <w:rsid w:val="00F41CF2"/>
    <w:rsid w:val="00F547CA"/>
    <w:rsid w:val="00F84BAB"/>
    <w:rsid w:val="00F86C7B"/>
    <w:rsid w:val="00FB38F5"/>
    <w:rsid w:val="00FB3DF7"/>
    <w:rsid w:val="00FB4B72"/>
    <w:rsid w:val="00FB559D"/>
    <w:rsid w:val="00FE4472"/>
    <w:rsid w:val="00FE6D56"/>
    <w:rsid w:val="00FE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4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0B"/>
    <w:pPr>
      <w:ind w:left="720"/>
      <w:contextualSpacing/>
    </w:pPr>
  </w:style>
  <w:style w:type="table" w:styleId="LightList-Accent2">
    <w:name w:val="Light List Accent 2"/>
    <w:basedOn w:val="TableNormal"/>
    <w:uiPriority w:val="61"/>
    <w:rsid w:val="0017390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odyText">
    <w:name w:val="Body Text"/>
    <w:basedOn w:val="Normal"/>
    <w:link w:val="BodyTextChar1"/>
    <w:rsid w:val="00387394"/>
    <w:pPr>
      <w:suppressAutoHyphens/>
      <w:spacing w:after="120" w:line="100" w:lineRule="atLeast"/>
    </w:pPr>
    <w:rPr>
      <w:rFonts w:ascii="Times New Roman" w:eastAsia="Times New Roman" w:hAnsi="Times New Roman" w:cs="Times New Roman"/>
      <w:kern w:val="1"/>
      <w:sz w:val="24"/>
      <w:szCs w:val="24"/>
      <w:lang w:val="en-US" w:eastAsia="ar-SA"/>
    </w:rPr>
  </w:style>
  <w:style w:type="character" w:customStyle="1" w:styleId="BodyTextChar">
    <w:name w:val="Body Text Char"/>
    <w:basedOn w:val="DefaultParagraphFont"/>
    <w:link w:val="BodyText"/>
    <w:uiPriority w:val="99"/>
    <w:semiHidden/>
    <w:rsid w:val="00387394"/>
    <w:rPr>
      <w:lang w:val="en-IN"/>
    </w:rPr>
  </w:style>
  <w:style w:type="character" w:customStyle="1" w:styleId="BodyTextChar1">
    <w:name w:val="Body Text Char1"/>
    <w:basedOn w:val="DefaultParagraphFont"/>
    <w:link w:val="BodyText"/>
    <w:rsid w:val="00387394"/>
    <w:rPr>
      <w:rFonts w:ascii="Times New Roman" w:eastAsia="Times New Roman" w:hAnsi="Times New Roman" w:cs="Times New Roman"/>
      <w:kern w:val="1"/>
      <w:sz w:val="24"/>
      <w:szCs w:val="24"/>
      <w:lang w:eastAsia="ar-SA"/>
    </w:rPr>
  </w:style>
  <w:style w:type="character" w:styleId="Hyperlink">
    <w:name w:val="Hyperlink"/>
    <w:basedOn w:val="DefaultParagraphFont"/>
    <w:uiPriority w:val="99"/>
    <w:unhideWhenUsed/>
    <w:rsid w:val="009446B3"/>
    <w:rPr>
      <w:color w:val="0000FF" w:themeColor="hyperlink"/>
      <w:u w:val="single"/>
    </w:rPr>
  </w:style>
  <w:style w:type="paragraph" w:styleId="BalloonText">
    <w:name w:val="Balloon Text"/>
    <w:basedOn w:val="Normal"/>
    <w:link w:val="BalloonTextChar"/>
    <w:uiPriority w:val="99"/>
    <w:semiHidden/>
    <w:unhideWhenUsed/>
    <w:rsid w:val="0095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DC"/>
    <w:rPr>
      <w:rFonts w:ascii="Tahoma" w:hAnsi="Tahoma" w:cs="Tahoma"/>
      <w:sz w:val="16"/>
      <w:szCs w:val="16"/>
      <w:lang w:val="en-IN"/>
    </w:rPr>
  </w:style>
  <w:style w:type="paragraph" w:styleId="Header">
    <w:name w:val="header"/>
    <w:basedOn w:val="Normal"/>
    <w:link w:val="HeaderChar"/>
    <w:uiPriority w:val="99"/>
    <w:semiHidden/>
    <w:unhideWhenUsed/>
    <w:rsid w:val="00B71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178"/>
    <w:rPr>
      <w:lang w:val="en-IN"/>
    </w:rPr>
  </w:style>
  <w:style w:type="paragraph" w:styleId="Footer">
    <w:name w:val="footer"/>
    <w:basedOn w:val="Normal"/>
    <w:link w:val="FooterChar"/>
    <w:uiPriority w:val="99"/>
    <w:semiHidden/>
    <w:unhideWhenUsed/>
    <w:rsid w:val="00B71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178"/>
    <w:rPr>
      <w:lang w:val="en-IN"/>
    </w:rPr>
  </w:style>
  <w:style w:type="table" w:styleId="MediumGrid1-Accent3">
    <w:name w:val="Medium Grid 1 Accent 3"/>
    <w:basedOn w:val="TableNormal"/>
    <w:uiPriority w:val="67"/>
    <w:rsid w:val="00B7117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aption">
    <w:name w:val="caption"/>
    <w:basedOn w:val="Normal"/>
    <w:next w:val="Normal"/>
    <w:uiPriority w:val="35"/>
    <w:unhideWhenUsed/>
    <w:qFormat/>
    <w:rsid w:val="0099506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736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rningwhiledoing.in" TargetMode="External"/><Relationship Id="rId18" Type="http://schemas.openxmlformats.org/officeDocument/2006/relationships/hyperlink" Target="http://www.vigyanashram.wordpress.co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learningwhiledoing.in" TargetMode="External"/><Relationship Id="rId2" Type="http://schemas.openxmlformats.org/officeDocument/2006/relationships/numbering" Target="numbering.xml"/><Relationship Id="rId16" Type="http://schemas.openxmlformats.org/officeDocument/2006/relationships/hyperlink" Target="http://www.vigyanashram.wordpress.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dsttara.org" TargetMode="External"/><Relationship Id="rId4" Type="http://schemas.openxmlformats.org/officeDocument/2006/relationships/settings" Target="settings.xml"/><Relationship Id="rId9" Type="http://schemas.openxmlformats.org/officeDocument/2006/relationships/hyperlink" Target="http://www.vigyanashram.com" TargetMode="External"/><Relationship Id="rId14" Type="http://schemas.openxmlformats.org/officeDocument/2006/relationships/hyperlink" Target="http://www.learningwhiledoing.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478A-116D-4368-9772-4AE2BE6E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dc:creator>
  <cp:lastModifiedBy>Vigyan</cp:lastModifiedBy>
  <cp:revision>16</cp:revision>
  <dcterms:created xsi:type="dcterms:W3CDTF">2014-06-11T07:02:00Z</dcterms:created>
  <dcterms:modified xsi:type="dcterms:W3CDTF">2014-06-29T06:47:00Z</dcterms:modified>
</cp:coreProperties>
</file>